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C5" w:rsidRDefault="00934CC5" w:rsidP="00934CC5">
      <w:pPr>
        <w:jc w:val="center"/>
      </w:pPr>
    </w:p>
    <w:p w:rsidR="00934CC5" w:rsidRDefault="00934CC5" w:rsidP="00934CC5">
      <w:pPr>
        <w:jc w:val="center"/>
        <w:rPr>
          <w:b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 wp14:anchorId="471E79EA" wp14:editId="7737E098">
            <wp:extent cx="4572000" cy="685800"/>
            <wp:effectExtent l="0" t="0" r="0" b="0"/>
            <wp:docPr id="2" name="Рисунок 2" descr="G:\О нас\Лого ФИНАЛ\NRING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О нас\Лого ФИНАЛ\NRING 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C5" w:rsidRDefault="00934CC5" w:rsidP="00934CC5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</w:t>
      </w:r>
      <w:r w:rsidRPr="009C7278">
        <w:rPr>
          <w:b/>
          <w:sz w:val="144"/>
          <w:szCs w:val="144"/>
        </w:rPr>
        <w:t>Регламент</w:t>
      </w:r>
    </w:p>
    <w:p w:rsidR="00934CC5" w:rsidRPr="00340D30" w:rsidRDefault="00934CC5" w:rsidP="00934CC5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Л</w:t>
      </w:r>
      <w:r w:rsidRPr="00340D30">
        <w:rPr>
          <w:rFonts w:ascii="Arial Black" w:hAnsi="Arial Black"/>
          <w:sz w:val="72"/>
          <w:szCs w:val="72"/>
        </w:rPr>
        <w:t xml:space="preserve">юбительского Кубка </w:t>
      </w:r>
      <w:r w:rsidR="001F0B97">
        <w:rPr>
          <w:b/>
          <w:bCs/>
          <w:sz w:val="56"/>
          <w:szCs w:val="56"/>
        </w:rPr>
        <w:t xml:space="preserve">«Зимний спринт </w:t>
      </w:r>
      <w:r w:rsidR="003921B5">
        <w:rPr>
          <w:b/>
          <w:bCs/>
          <w:sz w:val="56"/>
          <w:szCs w:val="56"/>
        </w:rPr>
        <w:t xml:space="preserve">+ слалом </w:t>
      </w:r>
      <w:r w:rsidR="00D07D85">
        <w:rPr>
          <w:b/>
          <w:bCs/>
          <w:sz w:val="56"/>
          <w:szCs w:val="56"/>
        </w:rPr>
        <w:t>2023-2024</w:t>
      </w:r>
      <w:r w:rsidRPr="00934CC5">
        <w:rPr>
          <w:b/>
          <w:bCs/>
          <w:sz w:val="56"/>
          <w:szCs w:val="56"/>
        </w:rPr>
        <w:t>»</w:t>
      </w:r>
    </w:p>
    <w:p w:rsidR="00934CC5" w:rsidRDefault="00934CC5" w:rsidP="00934CC5">
      <w:pPr>
        <w:jc w:val="center"/>
        <w:rPr>
          <w:sz w:val="72"/>
          <w:szCs w:val="72"/>
        </w:rPr>
      </w:pPr>
    </w:p>
    <w:p w:rsidR="00934CC5" w:rsidRDefault="00934CC5" w:rsidP="00934CC5">
      <w:pPr>
        <w:jc w:val="center"/>
        <w:rPr>
          <w:sz w:val="72"/>
          <w:szCs w:val="72"/>
        </w:rPr>
      </w:pPr>
    </w:p>
    <w:p w:rsidR="00934CC5" w:rsidRDefault="00934CC5" w:rsidP="00934CC5">
      <w:pPr>
        <w:jc w:val="center"/>
        <w:rPr>
          <w:sz w:val="36"/>
          <w:szCs w:val="36"/>
        </w:rPr>
      </w:pPr>
    </w:p>
    <w:p w:rsidR="00934CC5" w:rsidRDefault="00934CC5" w:rsidP="00934CC5">
      <w:pPr>
        <w:jc w:val="center"/>
        <w:rPr>
          <w:sz w:val="36"/>
          <w:szCs w:val="36"/>
        </w:rPr>
      </w:pPr>
    </w:p>
    <w:p w:rsidR="00934CC5" w:rsidRDefault="00934CC5" w:rsidP="00934CC5">
      <w:pPr>
        <w:jc w:val="center"/>
        <w:rPr>
          <w:sz w:val="36"/>
          <w:szCs w:val="36"/>
        </w:rPr>
      </w:pPr>
    </w:p>
    <w:p w:rsidR="00934CC5" w:rsidRDefault="00934CC5" w:rsidP="00934CC5">
      <w:pPr>
        <w:jc w:val="center"/>
        <w:rPr>
          <w:sz w:val="36"/>
          <w:szCs w:val="36"/>
        </w:rPr>
      </w:pPr>
    </w:p>
    <w:p w:rsidR="00934CC5" w:rsidRDefault="00934CC5" w:rsidP="00934CC5">
      <w:pPr>
        <w:jc w:val="center"/>
        <w:rPr>
          <w:sz w:val="36"/>
          <w:szCs w:val="36"/>
        </w:rPr>
      </w:pPr>
    </w:p>
    <w:p w:rsidR="00934CC5" w:rsidRPr="00304A09" w:rsidRDefault="00934CC5" w:rsidP="00934CC5">
      <w:pPr>
        <w:jc w:val="center"/>
        <w:rPr>
          <w:sz w:val="36"/>
          <w:szCs w:val="36"/>
        </w:rPr>
      </w:pPr>
      <w:r w:rsidRPr="00304A09">
        <w:rPr>
          <w:sz w:val="36"/>
          <w:szCs w:val="36"/>
        </w:rPr>
        <w:t>Нижний Новгород</w:t>
      </w:r>
    </w:p>
    <w:p w:rsidR="00934CC5" w:rsidRDefault="00D07D85" w:rsidP="00934CC5">
      <w:pPr>
        <w:jc w:val="center"/>
        <w:rPr>
          <w:sz w:val="36"/>
          <w:szCs w:val="36"/>
        </w:rPr>
      </w:pPr>
      <w:r>
        <w:rPr>
          <w:sz w:val="36"/>
          <w:szCs w:val="36"/>
        </w:rPr>
        <w:t>2024</w:t>
      </w:r>
      <w:r w:rsidR="00934CC5">
        <w:rPr>
          <w:sz w:val="36"/>
          <w:szCs w:val="36"/>
        </w:rPr>
        <w:t>г.</w:t>
      </w:r>
    </w:p>
    <w:p w:rsidR="00D129BB" w:rsidRDefault="00D129BB" w:rsidP="00934CC5">
      <w:pPr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1. Общие положения.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1.1. Любительский кубок  </w:t>
      </w:r>
      <w:r w:rsidR="001F0B97" w:rsidRPr="00031416">
        <w:rPr>
          <w:b/>
          <w:bCs/>
          <w:sz w:val="20"/>
          <w:szCs w:val="20"/>
          <w:u w:val="single"/>
        </w:rPr>
        <w:t>«Зимний спринт</w:t>
      </w:r>
      <w:r w:rsidR="00031416" w:rsidRPr="00031416">
        <w:rPr>
          <w:b/>
          <w:bCs/>
          <w:sz w:val="20"/>
          <w:szCs w:val="20"/>
          <w:u w:val="single"/>
        </w:rPr>
        <w:t xml:space="preserve"> + Слалом</w:t>
      </w:r>
      <w:r w:rsidR="00D07D85">
        <w:rPr>
          <w:b/>
          <w:bCs/>
          <w:sz w:val="20"/>
          <w:szCs w:val="20"/>
          <w:u w:val="single"/>
        </w:rPr>
        <w:t xml:space="preserve"> – 2023-2024</w:t>
      </w:r>
      <w:r w:rsidRPr="00031416">
        <w:rPr>
          <w:b/>
          <w:bCs/>
          <w:sz w:val="20"/>
          <w:szCs w:val="20"/>
          <w:u w:val="single"/>
        </w:rPr>
        <w:t>»</w:t>
      </w:r>
      <w:r>
        <w:rPr>
          <w:b/>
          <w:bCs/>
          <w:sz w:val="20"/>
          <w:szCs w:val="20"/>
        </w:rPr>
        <w:t xml:space="preserve"> </w:t>
      </w:r>
      <w:r>
        <w:rPr>
          <w:sz w:val="21"/>
          <w:szCs w:val="21"/>
        </w:rPr>
        <w:t xml:space="preserve">(далее Кубок) является личным, многоэтапным конкурсом.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1.2. Организаторами Кубка и отдельных его этапов являются: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ООО АСК «Нижегородское кольцо»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РФСОО «ФРАМСНО»</w:t>
      </w:r>
    </w:p>
    <w:p w:rsidR="00D129BB" w:rsidRDefault="00D129BB" w:rsidP="00D129BB">
      <w:pPr>
        <w:pStyle w:val="Default"/>
        <w:rPr>
          <w:sz w:val="21"/>
          <w:szCs w:val="21"/>
        </w:rPr>
      </w:pP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1.3. Этапы Кубка проводятся на трассе с ледовым и снежным </w:t>
      </w:r>
      <w:proofErr w:type="gramStart"/>
      <w:r>
        <w:rPr>
          <w:sz w:val="21"/>
          <w:szCs w:val="21"/>
        </w:rPr>
        <w:t>покрытием</w:t>
      </w:r>
      <w:proofErr w:type="gramEnd"/>
      <w:r w:rsidR="00031416">
        <w:rPr>
          <w:sz w:val="21"/>
          <w:szCs w:val="21"/>
        </w:rPr>
        <w:t xml:space="preserve"> а так же зимней площадке</w:t>
      </w:r>
      <w:r>
        <w:rPr>
          <w:sz w:val="21"/>
          <w:szCs w:val="21"/>
        </w:rPr>
        <w:t xml:space="preserve">.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Организационный комитет Кубка и официальные лица.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2.1. Непосредственную организацию и координацию Кубка осуществляет Организационный Комитет в составе: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 Председатель оргкомитета: Пигулевский Сергей Викторович - Директор ООО АСК "Нижегородское кольцо";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 Члены оргкомитета: </w:t>
      </w:r>
    </w:p>
    <w:p w:rsidR="00D129BB" w:rsidRDefault="00D129BB" w:rsidP="00D129BB">
      <w:pPr>
        <w:pStyle w:val="Default"/>
        <w:rPr>
          <w:sz w:val="21"/>
          <w:szCs w:val="21"/>
        </w:rPr>
      </w:pP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 </w:t>
      </w:r>
      <w:r>
        <w:rPr>
          <w:sz w:val="21"/>
          <w:szCs w:val="21"/>
        </w:rPr>
        <w:t xml:space="preserve">Гусев Дмитрий Сергеевич – спортивный координатор АСК «Нижегородское кольцо» главный судья соревнований;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2.2. О</w:t>
      </w:r>
      <w:r w:rsidR="00031416">
        <w:rPr>
          <w:sz w:val="21"/>
          <w:szCs w:val="21"/>
        </w:rPr>
        <w:t>фициальная информация Кубка</w:t>
      </w:r>
      <w:r>
        <w:rPr>
          <w:sz w:val="21"/>
          <w:szCs w:val="21"/>
        </w:rPr>
        <w:t xml:space="preserve"> размещается на </w:t>
      </w:r>
      <w:proofErr w:type="gramStart"/>
      <w:r>
        <w:rPr>
          <w:sz w:val="21"/>
          <w:szCs w:val="21"/>
        </w:rPr>
        <w:t>официальных</w:t>
      </w:r>
      <w:proofErr w:type="gramEnd"/>
      <w:r>
        <w:rPr>
          <w:sz w:val="21"/>
          <w:szCs w:val="21"/>
        </w:rPr>
        <w:t xml:space="preserve"> сайте: </w:t>
      </w:r>
    </w:p>
    <w:p w:rsidR="00D129BB" w:rsidRPr="00D129BB" w:rsidRDefault="00D07D85" w:rsidP="00D129BB">
      <w:pPr>
        <w:pStyle w:val="Default"/>
        <w:rPr>
          <w:b/>
          <w:bCs/>
          <w:sz w:val="32"/>
          <w:szCs w:val="32"/>
        </w:rPr>
      </w:pPr>
      <w:hyperlink r:id="rId7" w:history="1">
        <w:r w:rsidR="00D129BB" w:rsidRPr="008304CA">
          <w:rPr>
            <w:rStyle w:val="a3"/>
            <w:b/>
            <w:bCs/>
            <w:sz w:val="32"/>
            <w:szCs w:val="32"/>
            <w:lang w:val="en-US"/>
          </w:rPr>
          <w:t>www</w:t>
        </w:r>
        <w:r w:rsidR="00D129BB" w:rsidRPr="008304CA">
          <w:rPr>
            <w:rStyle w:val="a3"/>
            <w:b/>
            <w:bCs/>
            <w:sz w:val="32"/>
            <w:szCs w:val="32"/>
          </w:rPr>
          <w:t>.</w:t>
        </w:r>
        <w:proofErr w:type="spellStart"/>
        <w:r w:rsidR="00D129BB" w:rsidRPr="008304CA">
          <w:rPr>
            <w:rStyle w:val="a3"/>
            <w:b/>
            <w:bCs/>
            <w:sz w:val="32"/>
            <w:szCs w:val="32"/>
            <w:lang w:val="en-US"/>
          </w:rPr>
          <w:t>nring</w:t>
        </w:r>
        <w:proofErr w:type="spellEnd"/>
        <w:r w:rsidR="00D129BB" w:rsidRPr="008304CA">
          <w:rPr>
            <w:rStyle w:val="a3"/>
            <w:b/>
            <w:bCs/>
            <w:sz w:val="32"/>
            <w:szCs w:val="32"/>
          </w:rPr>
          <w:t>.</w:t>
        </w:r>
        <w:proofErr w:type="spellStart"/>
        <w:r w:rsidR="00D129BB" w:rsidRPr="008304CA">
          <w:rPr>
            <w:rStyle w:val="a3"/>
            <w:b/>
            <w:bCs/>
            <w:sz w:val="32"/>
            <w:szCs w:val="32"/>
            <w:lang w:val="en-US"/>
          </w:rPr>
          <w:t>ru</w:t>
        </w:r>
        <w:proofErr w:type="spellEnd"/>
      </w:hyperlink>
    </w:p>
    <w:p w:rsidR="00D129BB" w:rsidRPr="00D129BB" w:rsidRDefault="00D07D85" w:rsidP="00D129BB">
      <w:pPr>
        <w:pStyle w:val="Default"/>
        <w:rPr>
          <w:b/>
          <w:bCs/>
          <w:sz w:val="32"/>
          <w:szCs w:val="32"/>
        </w:rPr>
      </w:pPr>
      <w:hyperlink r:id="rId8" w:history="1">
        <w:r w:rsidR="00D129BB" w:rsidRPr="008304CA">
          <w:rPr>
            <w:rStyle w:val="a3"/>
            <w:b/>
            <w:bCs/>
            <w:sz w:val="32"/>
            <w:szCs w:val="32"/>
          </w:rPr>
          <w:t>https://vk.com/nring</w:t>
        </w:r>
      </w:hyperlink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 Требования к участникам. Технические требования.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3.1. Участниками Кубка являются физические лица, заявившие участие и прошедшие регистрацию, начиная с любого этапа Кубка.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3.2. Каждый участник при регистрации обязан оплатить заявочный взнос, заполнить в полном объеме заявочную форму, пройти техническую комиссию и подписать соглашение участника.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3.3. Обязательно применение ремней безопасности и включение ближнего света фар на автомобиле участника во время заезда. Если в автомобиле установлено спортивное сиденье («ковш»), обязательно наличие соответствующих ремней безопасности, обеспечивающих надежную фиксацию Участника. </w:t>
      </w:r>
    </w:p>
    <w:p w:rsidR="00D129BB" w:rsidRDefault="00D129BB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3.4. При замене сидений, установленных на заводе изготовителе, на спортивные сидения, все крепления должны либо соответствовать Статье 253 «Обеспечение безопасности» приложения J FIA, либо должны быть промышленного изготовления. Во всех других случаях </w:t>
      </w:r>
      <w:r>
        <w:rPr>
          <w:b/>
          <w:bCs/>
          <w:sz w:val="21"/>
          <w:szCs w:val="21"/>
        </w:rPr>
        <w:t>допуск автомобиля возможен исключительно на усмотрение Технического комиссара</w:t>
      </w:r>
      <w:r>
        <w:rPr>
          <w:sz w:val="21"/>
          <w:szCs w:val="21"/>
        </w:rPr>
        <w:t xml:space="preserve">. По любым вопросам, связанным с креплениями сидений претензии не принимаются. </w:t>
      </w:r>
    </w:p>
    <w:p w:rsidR="00D129BB" w:rsidRDefault="00847BDD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3.5</w:t>
      </w:r>
      <w:r w:rsidR="00D129BB">
        <w:rPr>
          <w:sz w:val="21"/>
          <w:szCs w:val="21"/>
        </w:rPr>
        <w:t>. В экипаже допускается присутствие штурмана только в том случае, если он обеспечен шлемом. В случае</w:t>
      </w:r>
      <w:proofErr w:type="gramStart"/>
      <w:r w:rsidR="00D129BB">
        <w:rPr>
          <w:sz w:val="21"/>
          <w:szCs w:val="21"/>
        </w:rPr>
        <w:t>,</w:t>
      </w:r>
      <w:proofErr w:type="gramEnd"/>
      <w:r w:rsidR="00D129BB">
        <w:rPr>
          <w:sz w:val="21"/>
          <w:szCs w:val="21"/>
        </w:rPr>
        <w:t xml:space="preserve"> если шлем отсутствует, нахождение штурмана в автомобиле запрещено. </w:t>
      </w:r>
    </w:p>
    <w:p w:rsidR="00D129BB" w:rsidRDefault="00847BDD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3.6</w:t>
      </w:r>
      <w:r w:rsidR="00D129BB">
        <w:rPr>
          <w:sz w:val="21"/>
          <w:szCs w:val="21"/>
        </w:rPr>
        <w:t xml:space="preserve">. Запрещается участвовать на автомобилях, имеющих повреждения силовых агрегатов, шасси, тормозной системы либо других систем, деталей, с отсутствующими или поврежденными шпильками или болтами крепления колес. </w:t>
      </w:r>
    </w:p>
    <w:p w:rsidR="00D129BB" w:rsidRDefault="00847BDD" w:rsidP="00D129B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3.7</w:t>
      </w:r>
      <w:r w:rsidR="00D129BB">
        <w:rPr>
          <w:sz w:val="21"/>
          <w:szCs w:val="21"/>
        </w:rPr>
        <w:t xml:space="preserve">. Запрещается участвовать на автомобилях, с демонтированной выхлопной системой, имеющих открытые течи ГСМ или других жидкостей, с отсутствующими бамперами или другими элементами кузова (за исключением случаев, когда их отсутствие стало следствием прохождения трассы в день соревнования). </w:t>
      </w:r>
    </w:p>
    <w:p w:rsidR="00D129BB" w:rsidRDefault="00847BDD" w:rsidP="00847BDD">
      <w:pPr>
        <w:pStyle w:val="Default"/>
        <w:rPr>
          <w:color w:val="auto"/>
          <w:sz w:val="22"/>
          <w:szCs w:val="22"/>
        </w:rPr>
      </w:pPr>
      <w:r>
        <w:rPr>
          <w:sz w:val="21"/>
          <w:szCs w:val="21"/>
        </w:rPr>
        <w:t>3.8</w:t>
      </w:r>
      <w:r w:rsidR="00D129BB">
        <w:rPr>
          <w:sz w:val="21"/>
          <w:szCs w:val="21"/>
        </w:rPr>
        <w:t xml:space="preserve">. </w:t>
      </w:r>
      <w:r w:rsidR="00D129BB">
        <w:rPr>
          <w:sz w:val="22"/>
          <w:szCs w:val="22"/>
        </w:rPr>
        <w:t>Участие несовершеннолетних лиц допускается с нотариально заверенного письменного разрешения родителей</w:t>
      </w:r>
      <w:proofErr w:type="gramStart"/>
      <w:r w:rsidR="00D129BB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D129BB" w:rsidRDefault="00847BDD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3.9</w:t>
      </w:r>
      <w:r w:rsidR="00D129BB">
        <w:rPr>
          <w:color w:val="auto"/>
          <w:sz w:val="21"/>
          <w:szCs w:val="21"/>
        </w:rPr>
        <w:t>. Участни</w:t>
      </w:r>
      <w:r>
        <w:rPr>
          <w:color w:val="auto"/>
          <w:sz w:val="21"/>
          <w:szCs w:val="21"/>
        </w:rPr>
        <w:t>к принимает участие в Кубке</w:t>
      </w:r>
      <w:r w:rsidR="00D129BB">
        <w:rPr>
          <w:color w:val="auto"/>
          <w:sz w:val="21"/>
          <w:szCs w:val="21"/>
        </w:rPr>
        <w:t xml:space="preserve"> на свой собственный риск. Своей подписью в заявочной форме Участник отказывается от каких-либо прав на компенсацию расходов, которые могут возникнуть в результате происшествия во время соревнования. </w:t>
      </w:r>
    </w:p>
    <w:p w:rsidR="00D129BB" w:rsidRDefault="00847BDD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3.10</w:t>
      </w:r>
      <w:r w:rsidR="00D129BB">
        <w:rPr>
          <w:color w:val="auto"/>
          <w:sz w:val="21"/>
          <w:szCs w:val="21"/>
        </w:rPr>
        <w:t xml:space="preserve">. Организаторы соревнования не несут какой-либо ответственности за ущерб, причиненный участником в ходе соревнования имуществу, здоровью или жизни участника, а также любому другому лицу. Вся ответственность возлагается на непосредственного виновника или виновников. Своими подписями в «Заявочной форме» участники соревнования подтверждают, что полностью принимают положения данного пункта. </w:t>
      </w:r>
    </w:p>
    <w:p w:rsidR="00D129BB" w:rsidRDefault="00847BDD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lastRenderedPageBreak/>
        <w:t>3.11</w:t>
      </w:r>
      <w:r w:rsidR="00D129BB">
        <w:rPr>
          <w:color w:val="auto"/>
          <w:sz w:val="21"/>
          <w:szCs w:val="21"/>
        </w:rPr>
        <w:t xml:space="preserve">. Организатор может отказать в дальнейшем участии и/или регистрации, Участнику, без вынесения предупреждения в случае его грубого и/или некорректного обращения к судьям, участникам и зрителям соревнований, во время проведения мероприятий и вне его. </w:t>
      </w:r>
    </w:p>
    <w:p w:rsidR="00D129BB" w:rsidRDefault="00847BDD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3.12</w:t>
      </w:r>
      <w:r w:rsidR="00D129BB">
        <w:rPr>
          <w:color w:val="auto"/>
          <w:sz w:val="21"/>
          <w:szCs w:val="21"/>
        </w:rPr>
        <w:t xml:space="preserve">. Если во время проведения соревнования было повреждено или отсутствует лобовое стекло, Участник может продолжать участие при наличии специальных очков, полностью закрывающих глаза, либо закрытого шлема. </w:t>
      </w:r>
    </w:p>
    <w:p w:rsidR="00D129BB" w:rsidRDefault="00847BDD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3.13</w:t>
      </w:r>
      <w:r w:rsidR="00D129BB">
        <w:rPr>
          <w:color w:val="auto"/>
          <w:sz w:val="21"/>
          <w:szCs w:val="21"/>
        </w:rPr>
        <w:t xml:space="preserve">. </w:t>
      </w:r>
      <w:r w:rsidR="00D129BB">
        <w:rPr>
          <w:b/>
          <w:bCs/>
          <w:color w:val="auto"/>
          <w:sz w:val="21"/>
          <w:szCs w:val="21"/>
        </w:rPr>
        <w:t xml:space="preserve">Обязательными документами для прохождения регистрации </w:t>
      </w:r>
      <w:r>
        <w:rPr>
          <w:color w:val="auto"/>
          <w:sz w:val="21"/>
          <w:szCs w:val="21"/>
        </w:rPr>
        <w:t>на этапы Кубка</w:t>
      </w:r>
      <w:r w:rsidR="00D129BB">
        <w:rPr>
          <w:color w:val="auto"/>
          <w:sz w:val="21"/>
          <w:szCs w:val="21"/>
        </w:rPr>
        <w:t xml:space="preserve"> являются: действующее водительское удостоверение, паспорт транспортного средства (ПТС) или Свидетельство о </w:t>
      </w:r>
      <w:r>
        <w:rPr>
          <w:color w:val="auto"/>
          <w:sz w:val="21"/>
          <w:szCs w:val="21"/>
        </w:rPr>
        <w:t>регистрации автомобиля.</w:t>
      </w:r>
      <w:r w:rsidR="00D129BB">
        <w:rPr>
          <w:color w:val="auto"/>
          <w:sz w:val="21"/>
          <w:szCs w:val="21"/>
        </w:rPr>
        <w:t xml:space="preserve"> </w:t>
      </w:r>
    </w:p>
    <w:p w:rsidR="00D129BB" w:rsidRDefault="00D129BB" w:rsidP="00D129BB">
      <w:pPr>
        <w:pStyle w:val="Default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4. Автомобили. Классы, зачеты. </w:t>
      </w:r>
    </w:p>
    <w:p w:rsidR="006D4E6F" w:rsidRDefault="006D4E6F" w:rsidP="00D129BB">
      <w:pPr>
        <w:pStyle w:val="Default"/>
        <w:rPr>
          <w:color w:val="auto"/>
          <w:sz w:val="21"/>
          <w:szCs w:val="21"/>
        </w:rPr>
      </w:pPr>
    </w:p>
    <w:p w:rsidR="00D129BB" w:rsidRDefault="00D129BB" w:rsidP="00D129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4.1.1. Класс </w:t>
      </w:r>
      <w:r>
        <w:rPr>
          <w:b/>
          <w:bCs/>
          <w:color w:val="auto"/>
          <w:sz w:val="22"/>
          <w:szCs w:val="22"/>
        </w:rPr>
        <w:t>«Задний привод»</w:t>
      </w:r>
      <w:r>
        <w:rPr>
          <w:color w:val="auto"/>
          <w:sz w:val="22"/>
          <w:szCs w:val="22"/>
        </w:rPr>
        <w:t xml:space="preserve">: легковые автомобили отечественного и иностранного производства с приводом на заднюю ось. </w:t>
      </w:r>
    </w:p>
    <w:p w:rsidR="00D129BB" w:rsidRDefault="00D129BB" w:rsidP="00D129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4.1.2. Класс </w:t>
      </w:r>
      <w:r>
        <w:rPr>
          <w:b/>
          <w:bCs/>
          <w:color w:val="auto"/>
          <w:sz w:val="22"/>
          <w:szCs w:val="22"/>
        </w:rPr>
        <w:t>«Передний привод»</w:t>
      </w:r>
      <w:r>
        <w:rPr>
          <w:color w:val="auto"/>
          <w:sz w:val="22"/>
          <w:szCs w:val="22"/>
        </w:rPr>
        <w:t xml:space="preserve">: легковые автомобили отечественного и иностранного производства с приводом на переднюю ось. </w:t>
      </w:r>
    </w:p>
    <w:p w:rsidR="00D129BB" w:rsidRDefault="00D129BB" w:rsidP="00D129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4.1.3. Класс </w:t>
      </w:r>
      <w:r>
        <w:rPr>
          <w:b/>
          <w:bCs/>
          <w:color w:val="auto"/>
          <w:sz w:val="22"/>
          <w:szCs w:val="22"/>
        </w:rPr>
        <w:t>«Полный привод»</w:t>
      </w:r>
      <w:r>
        <w:rPr>
          <w:color w:val="auto"/>
          <w:sz w:val="22"/>
          <w:szCs w:val="22"/>
        </w:rPr>
        <w:t xml:space="preserve">: легковые автомобили отечественного и иностранного производства с приводом на обе оси. </w:t>
      </w:r>
    </w:p>
    <w:p w:rsidR="00D129BB" w:rsidRDefault="00D129BB" w:rsidP="00D129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4.1.4. Класс </w:t>
      </w:r>
      <w:r w:rsidR="00270D1B">
        <w:rPr>
          <w:b/>
          <w:bCs/>
          <w:color w:val="auto"/>
          <w:sz w:val="22"/>
          <w:szCs w:val="22"/>
        </w:rPr>
        <w:t>«Женский</w:t>
      </w:r>
      <w:r>
        <w:rPr>
          <w:b/>
          <w:bCs/>
          <w:color w:val="auto"/>
          <w:sz w:val="22"/>
          <w:szCs w:val="22"/>
        </w:rPr>
        <w:t>»</w:t>
      </w:r>
      <w:r w:rsidR="00270D1B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>автомобили отечественного и иностранного про</w:t>
      </w:r>
      <w:r w:rsidR="00270D1B">
        <w:rPr>
          <w:color w:val="auto"/>
          <w:sz w:val="22"/>
          <w:szCs w:val="22"/>
        </w:rPr>
        <w:t>изводства под управлением женщины</w:t>
      </w:r>
      <w:r>
        <w:rPr>
          <w:color w:val="auto"/>
          <w:sz w:val="22"/>
          <w:szCs w:val="22"/>
        </w:rPr>
        <w:t xml:space="preserve">. </w:t>
      </w:r>
    </w:p>
    <w:p w:rsidR="00DF1ADC" w:rsidRDefault="00DF1ADC" w:rsidP="00D129BB">
      <w:pPr>
        <w:pStyle w:val="Default"/>
        <w:rPr>
          <w:color w:val="auto"/>
          <w:sz w:val="22"/>
          <w:szCs w:val="22"/>
        </w:rPr>
      </w:pPr>
    </w:p>
    <w:p w:rsidR="006D4E6F" w:rsidRPr="00DF1ADC" w:rsidRDefault="006D4E6F" w:rsidP="00D129BB">
      <w:pPr>
        <w:pStyle w:val="Default"/>
        <w:rPr>
          <w:b/>
          <w:color w:val="auto"/>
          <w:sz w:val="22"/>
          <w:szCs w:val="22"/>
          <w:u w:val="single"/>
        </w:rPr>
      </w:pPr>
      <w:r w:rsidRPr="00DF1ADC">
        <w:rPr>
          <w:b/>
          <w:color w:val="auto"/>
          <w:sz w:val="22"/>
          <w:szCs w:val="22"/>
          <w:u w:val="single"/>
        </w:rPr>
        <w:t>Классы</w:t>
      </w:r>
      <w:r w:rsidR="00DF1ADC" w:rsidRPr="00DF1ADC">
        <w:rPr>
          <w:b/>
          <w:color w:val="auto"/>
          <w:sz w:val="22"/>
          <w:szCs w:val="22"/>
          <w:u w:val="single"/>
        </w:rPr>
        <w:t>,</w:t>
      </w:r>
      <w:r w:rsidRPr="00DF1ADC">
        <w:rPr>
          <w:b/>
          <w:color w:val="auto"/>
          <w:sz w:val="22"/>
          <w:szCs w:val="22"/>
          <w:u w:val="single"/>
        </w:rPr>
        <w:t xml:space="preserve"> указанные в п.п.4.1.1.</w:t>
      </w:r>
      <w:r w:rsidR="00DF1ADC" w:rsidRPr="00DF1ADC">
        <w:rPr>
          <w:b/>
          <w:color w:val="auto"/>
          <w:sz w:val="22"/>
          <w:szCs w:val="22"/>
          <w:u w:val="single"/>
        </w:rPr>
        <w:t xml:space="preserve">- 4.1.4. относятся к участникам, заявленным только в 1 отдельную дисциплину проводимого этапа соревнования. </w:t>
      </w:r>
    </w:p>
    <w:p w:rsidR="006D4E6F" w:rsidRPr="00DF1ADC" w:rsidRDefault="006D4E6F" w:rsidP="00D129BB">
      <w:pPr>
        <w:pStyle w:val="Default"/>
        <w:rPr>
          <w:b/>
          <w:color w:val="auto"/>
          <w:sz w:val="22"/>
          <w:szCs w:val="22"/>
          <w:u w:val="single"/>
        </w:rPr>
      </w:pPr>
    </w:p>
    <w:p w:rsidR="006D4E6F" w:rsidRDefault="006D4E6F" w:rsidP="00D129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4.1.5 Класс </w:t>
      </w:r>
      <w:r w:rsidRPr="006D4E6F">
        <w:rPr>
          <w:b/>
          <w:color w:val="auto"/>
          <w:sz w:val="22"/>
          <w:szCs w:val="22"/>
        </w:rPr>
        <w:t>«Абсолют задний привод»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легковые автомобили отечественного и иностранного производства с приводом на заднюю ось, участвующие в 2 дисциплинах соревнования на этапе</w:t>
      </w:r>
    </w:p>
    <w:p w:rsidR="006D4E6F" w:rsidRDefault="006D4E6F" w:rsidP="006D4E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4.1.6 Класс </w:t>
      </w:r>
      <w:r w:rsidRPr="006D4E6F">
        <w:rPr>
          <w:b/>
          <w:color w:val="auto"/>
          <w:sz w:val="22"/>
          <w:szCs w:val="22"/>
        </w:rPr>
        <w:t>«</w:t>
      </w:r>
      <w:r>
        <w:rPr>
          <w:b/>
          <w:color w:val="auto"/>
          <w:sz w:val="22"/>
          <w:szCs w:val="22"/>
        </w:rPr>
        <w:t>Абсолют передний</w:t>
      </w:r>
      <w:r w:rsidRPr="006D4E6F">
        <w:rPr>
          <w:b/>
          <w:color w:val="auto"/>
          <w:sz w:val="22"/>
          <w:szCs w:val="22"/>
        </w:rPr>
        <w:t xml:space="preserve"> привод»</w:t>
      </w:r>
      <w:r w:rsidRPr="006D4E6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легковые автомобили отечественного и иностранного производства с приводом на переднюю ось</w:t>
      </w:r>
      <w:r w:rsidRPr="006D4E6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участвующие в 2 дисциплинах соревнования на этапе. </w:t>
      </w:r>
    </w:p>
    <w:p w:rsidR="006D4E6F" w:rsidRDefault="006D4E6F" w:rsidP="006D4E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4.1.7 Класс </w:t>
      </w:r>
      <w:r w:rsidRPr="006D4E6F">
        <w:rPr>
          <w:b/>
          <w:color w:val="auto"/>
          <w:sz w:val="22"/>
          <w:szCs w:val="22"/>
        </w:rPr>
        <w:t>«</w:t>
      </w:r>
      <w:r>
        <w:rPr>
          <w:b/>
          <w:color w:val="auto"/>
          <w:sz w:val="22"/>
          <w:szCs w:val="22"/>
        </w:rPr>
        <w:t>Абсолют полный</w:t>
      </w:r>
      <w:r w:rsidRPr="006D4E6F">
        <w:rPr>
          <w:b/>
          <w:color w:val="auto"/>
          <w:sz w:val="22"/>
          <w:szCs w:val="22"/>
        </w:rPr>
        <w:t xml:space="preserve"> привод»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легковые автомобили отечественного и иностранного производства с приводом на обе оси,</w:t>
      </w:r>
      <w:r w:rsidRPr="006D4E6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участвующие в 2 дисциплинах соревнования на этапе. </w:t>
      </w:r>
    </w:p>
    <w:p w:rsidR="006D4E6F" w:rsidRDefault="006D4E6F" w:rsidP="006D4E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4.1.8 Класс </w:t>
      </w:r>
      <w:r w:rsidRPr="006D4E6F">
        <w:rPr>
          <w:b/>
          <w:color w:val="auto"/>
          <w:sz w:val="22"/>
          <w:szCs w:val="22"/>
        </w:rPr>
        <w:t>«Абсолют Женский»</w:t>
      </w:r>
      <w:r>
        <w:rPr>
          <w:color w:val="auto"/>
          <w:sz w:val="22"/>
          <w:szCs w:val="22"/>
        </w:rPr>
        <w:t xml:space="preserve"> автомобили отечественного и иностранного производства под управлением женщины, участвующей в 2 дисциплинах соревнования на этапе. </w:t>
      </w:r>
    </w:p>
    <w:p w:rsidR="006D4E6F" w:rsidRDefault="006D4E6F" w:rsidP="006D4E6F">
      <w:pPr>
        <w:pStyle w:val="Default"/>
        <w:rPr>
          <w:color w:val="auto"/>
          <w:sz w:val="22"/>
          <w:szCs w:val="22"/>
        </w:rPr>
      </w:pPr>
    </w:p>
    <w:p w:rsidR="006D4E6F" w:rsidRDefault="006D4E6F" w:rsidP="006D4E6F">
      <w:pPr>
        <w:pStyle w:val="Default"/>
        <w:rPr>
          <w:color w:val="auto"/>
          <w:sz w:val="22"/>
          <w:szCs w:val="22"/>
        </w:rPr>
      </w:pPr>
    </w:p>
    <w:p w:rsidR="006D4E6F" w:rsidRPr="006D4E6F" w:rsidRDefault="006D4E6F" w:rsidP="00D129BB">
      <w:pPr>
        <w:pStyle w:val="Default"/>
        <w:rPr>
          <w:b/>
          <w:color w:val="auto"/>
          <w:sz w:val="22"/>
          <w:szCs w:val="22"/>
        </w:rPr>
      </w:pPr>
    </w:p>
    <w:p w:rsidR="00270D1B" w:rsidRDefault="00270D1B" w:rsidP="00D129BB">
      <w:pPr>
        <w:pStyle w:val="Default"/>
        <w:rPr>
          <w:color w:val="auto"/>
          <w:sz w:val="22"/>
          <w:szCs w:val="22"/>
        </w:rPr>
      </w:pP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4.2. Требования к применению шин.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4.2.1. </w:t>
      </w:r>
      <w:r>
        <w:rPr>
          <w:b/>
          <w:bCs/>
          <w:color w:val="auto"/>
          <w:sz w:val="21"/>
          <w:szCs w:val="21"/>
        </w:rPr>
        <w:t>В классах «Задний привод», «Передний привод», «Полный привод»</w:t>
      </w:r>
      <w:r w:rsidR="00270D1B">
        <w:rPr>
          <w:b/>
          <w:bCs/>
          <w:color w:val="auto"/>
          <w:sz w:val="21"/>
          <w:szCs w:val="21"/>
        </w:rPr>
        <w:t>, «Женский»</w:t>
      </w:r>
      <w:r>
        <w:rPr>
          <w:b/>
          <w:bCs/>
          <w:color w:val="auto"/>
          <w:sz w:val="21"/>
          <w:szCs w:val="21"/>
        </w:rPr>
        <w:t xml:space="preserve">: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 допускается только применение резины сертифицированной для дорог общего пользования и соответствующей ПДД. На боковине шины должно быть нанесено фабричным способом клеймо в виде буквы "Е" с индексом в круге или знак РСТ</w:t>
      </w:r>
      <w:r w:rsidR="00847BDD">
        <w:rPr>
          <w:color w:val="auto"/>
          <w:sz w:val="21"/>
          <w:szCs w:val="21"/>
        </w:rPr>
        <w:t xml:space="preserve">, </w:t>
      </w:r>
      <w:r w:rsidR="00847BDD">
        <w:rPr>
          <w:color w:val="auto"/>
          <w:sz w:val="21"/>
          <w:szCs w:val="21"/>
          <w:lang w:val="en-US"/>
        </w:rPr>
        <w:t>DOT</w:t>
      </w:r>
      <w:r>
        <w:rPr>
          <w:color w:val="auto"/>
          <w:sz w:val="21"/>
          <w:szCs w:val="21"/>
        </w:rPr>
        <w:t xml:space="preserve">;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шип должен соответствовать заводской технологии </w:t>
      </w:r>
      <w:proofErr w:type="spellStart"/>
      <w:r>
        <w:rPr>
          <w:color w:val="auto"/>
          <w:sz w:val="21"/>
          <w:szCs w:val="21"/>
        </w:rPr>
        <w:t>ошиповки</w:t>
      </w:r>
      <w:proofErr w:type="spellEnd"/>
      <w:r>
        <w:rPr>
          <w:color w:val="auto"/>
          <w:sz w:val="21"/>
          <w:szCs w:val="21"/>
        </w:rPr>
        <w:t xml:space="preserve"> для данного вида шины. При этом длина шипа не должна превышать 1,1 мм. </w:t>
      </w:r>
      <w:proofErr w:type="spellStart"/>
      <w:r>
        <w:rPr>
          <w:color w:val="auto"/>
          <w:sz w:val="21"/>
          <w:szCs w:val="21"/>
        </w:rPr>
        <w:t>Ошиповка</w:t>
      </w:r>
      <w:proofErr w:type="spellEnd"/>
      <w:r>
        <w:rPr>
          <w:color w:val="auto"/>
          <w:sz w:val="21"/>
          <w:szCs w:val="21"/>
        </w:rPr>
        <w:t xml:space="preserve"> должна быть равномерной на всей поверхности шины;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 может применятьс</w:t>
      </w:r>
      <w:r w:rsidR="00847BDD">
        <w:rPr>
          <w:color w:val="auto"/>
          <w:sz w:val="21"/>
          <w:szCs w:val="21"/>
        </w:rPr>
        <w:t xml:space="preserve">я зимняя </w:t>
      </w:r>
      <w:proofErr w:type="spellStart"/>
      <w:r w:rsidR="00847BDD">
        <w:rPr>
          <w:color w:val="auto"/>
          <w:sz w:val="21"/>
          <w:szCs w:val="21"/>
        </w:rPr>
        <w:t>неошипованная</w:t>
      </w:r>
      <w:proofErr w:type="spellEnd"/>
      <w:r w:rsidR="00847BDD">
        <w:rPr>
          <w:color w:val="auto"/>
          <w:sz w:val="21"/>
          <w:szCs w:val="21"/>
        </w:rPr>
        <w:t xml:space="preserve"> шина</w:t>
      </w:r>
      <w:r>
        <w:rPr>
          <w:color w:val="auto"/>
          <w:sz w:val="21"/>
          <w:szCs w:val="21"/>
        </w:rPr>
        <w:t xml:space="preserve"> («липучка»);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не допускается любая механическая доработка шипа (проточка, напайка и т.д.);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 не допускается доработка резины путем резки, вклейки шипа, вымачивания и прочих способов.</w:t>
      </w:r>
      <w:r w:rsidR="00DF1ADC">
        <w:rPr>
          <w:color w:val="auto"/>
          <w:sz w:val="21"/>
          <w:szCs w:val="21"/>
        </w:rPr>
        <w:t xml:space="preserve"> Резина, имеющая механические повреждения. </w:t>
      </w:r>
      <w:r>
        <w:rPr>
          <w:color w:val="auto"/>
          <w:sz w:val="21"/>
          <w:szCs w:val="21"/>
        </w:rPr>
        <w:t xml:space="preserve">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</w:p>
    <w:p w:rsidR="00DF1ADC" w:rsidRDefault="00DF1ADC" w:rsidP="00D129BB">
      <w:pPr>
        <w:pStyle w:val="Default"/>
        <w:rPr>
          <w:color w:val="auto"/>
          <w:sz w:val="21"/>
          <w:szCs w:val="21"/>
        </w:rPr>
      </w:pP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lastRenderedPageBreak/>
        <w:t xml:space="preserve">4.3. </w:t>
      </w:r>
      <w:r>
        <w:rPr>
          <w:b/>
          <w:bCs/>
          <w:color w:val="auto"/>
          <w:sz w:val="21"/>
          <w:szCs w:val="21"/>
        </w:rPr>
        <w:t xml:space="preserve">Окончательное решение об определении Участника, в какой либо класс принимается Техническим комиссаром </w:t>
      </w:r>
      <w:r>
        <w:rPr>
          <w:color w:val="auto"/>
          <w:sz w:val="21"/>
          <w:szCs w:val="21"/>
        </w:rPr>
        <w:t xml:space="preserve">(при отсутствии такового - Руководителем гонки), на основе данных полученных от Участника, при осмотре транспортного средства Участника, из свидетельства о регистрации транспортного средства Участника.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4.4. Участие одного водителя на разных автомобилях в разных классах – </w:t>
      </w:r>
      <w:r w:rsidRPr="006C7D39">
        <w:rPr>
          <w:b/>
          <w:color w:val="auto"/>
          <w:sz w:val="21"/>
          <w:szCs w:val="21"/>
        </w:rPr>
        <w:t>допускается</w:t>
      </w:r>
      <w:r>
        <w:rPr>
          <w:color w:val="auto"/>
          <w:sz w:val="21"/>
          <w:szCs w:val="21"/>
        </w:rPr>
        <w:t xml:space="preserve">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4.5. Участие одного водителя на одном автомобиле 2-х в разных классах – </w:t>
      </w:r>
      <w:r w:rsidRPr="006C7D39">
        <w:rPr>
          <w:b/>
          <w:color w:val="auto"/>
          <w:sz w:val="21"/>
          <w:szCs w:val="21"/>
        </w:rPr>
        <w:t>допускается</w:t>
      </w:r>
      <w:r>
        <w:rPr>
          <w:color w:val="auto"/>
          <w:sz w:val="21"/>
          <w:szCs w:val="21"/>
        </w:rPr>
        <w:t xml:space="preserve">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4.6. Участие одного водителя на разных автомобилях в одном классе – </w:t>
      </w:r>
      <w:r>
        <w:rPr>
          <w:b/>
          <w:bCs/>
          <w:color w:val="auto"/>
          <w:sz w:val="21"/>
          <w:szCs w:val="21"/>
        </w:rPr>
        <w:t xml:space="preserve">запрещено.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4.7. Участие нескольких водителей на одном автомобиле в одном классе – </w:t>
      </w:r>
      <w:r w:rsidR="006C7D39">
        <w:rPr>
          <w:b/>
          <w:bCs/>
          <w:color w:val="auto"/>
          <w:sz w:val="21"/>
          <w:szCs w:val="21"/>
        </w:rPr>
        <w:t>допускается</w:t>
      </w:r>
      <w:r>
        <w:rPr>
          <w:b/>
          <w:bCs/>
          <w:color w:val="auto"/>
          <w:sz w:val="21"/>
          <w:szCs w:val="21"/>
        </w:rPr>
        <w:t xml:space="preserve">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4.8. Участие одного водителя на одном автомобилях более чем в 2-х классах - </w:t>
      </w:r>
      <w:r>
        <w:rPr>
          <w:b/>
          <w:bCs/>
          <w:color w:val="auto"/>
          <w:sz w:val="21"/>
          <w:szCs w:val="21"/>
        </w:rPr>
        <w:t xml:space="preserve">запрещено.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4.9. Замена резины на марку и модель отличную от тех, которые указаны Участником в личной заявочной форме после прохождения технической комиссии - </w:t>
      </w:r>
      <w:r>
        <w:rPr>
          <w:b/>
          <w:bCs/>
          <w:color w:val="auto"/>
          <w:sz w:val="21"/>
          <w:szCs w:val="21"/>
        </w:rPr>
        <w:t xml:space="preserve">запрещена.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5. Характеристики трассы. </w:t>
      </w:r>
    </w:p>
    <w:p w:rsidR="00D129BB" w:rsidRDefault="006C7D39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5.1. Характеристика</w:t>
      </w:r>
      <w:r w:rsidR="00D129BB">
        <w:rPr>
          <w:color w:val="auto"/>
          <w:sz w:val="21"/>
          <w:szCs w:val="21"/>
        </w:rPr>
        <w:t xml:space="preserve"> трасс</w:t>
      </w:r>
      <w:r>
        <w:rPr>
          <w:color w:val="auto"/>
          <w:sz w:val="21"/>
          <w:szCs w:val="21"/>
        </w:rPr>
        <w:t>ы</w:t>
      </w:r>
      <w:r w:rsidR="00D129BB">
        <w:rPr>
          <w:color w:val="auto"/>
          <w:sz w:val="21"/>
          <w:szCs w:val="21"/>
        </w:rPr>
        <w:t xml:space="preserve">: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</w:t>
      </w:r>
      <w:r>
        <w:rPr>
          <w:b/>
          <w:bCs/>
          <w:color w:val="auto"/>
          <w:sz w:val="21"/>
          <w:szCs w:val="21"/>
        </w:rPr>
        <w:t xml:space="preserve">покрытие </w:t>
      </w:r>
      <w:r>
        <w:rPr>
          <w:color w:val="auto"/>
          <w:sz w:val="21"/>
          <w:szCs w:val="21"/>
        </w:rPr>
        <w:t xml:space="preserve">– лед, снег;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</w:t>
      </w:r>
      <w:r>
        <w:rPr>
          <w:b/>
          <w:bCs/>
          <w:color w:val="auto"/>
          <w:sz w:val="21"/>
          <w:szCs w:val="21"/>
        </w:rPr>
        <w:t xml:space="preserve">средняя ширина </w:t>
      </w:r>
      <w:r w:rsidR="006C7D39">
        <w:rPr>
          <w:color w:val="auto"/>
          <w:sz w:val="21"/>
          <w:szCs w:val="21"/>
        </w:rPr>
        <w:t>– не менее 6</w:t>
      </w:r>
      <w:r>
        <w:rPr>
          <w:color w:val="auto"/>
          <w:sz w:val="21"/>
          <w:szCs w:val="21"/>
        </w:rPr>
        <w:t xml:space="preserve"> метров;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</w:t>
      </w:r>
      <w:r>
        <w:rPr>
          <w:b/>
          <w:bCs/>
          <w:color w:val="auto"/>
          <w:sz w:val="21"/>
          <w:szCs w:val="21"/>
        </w:rPr>
        <w:t xml:space="preserve">освещение </w:t>
      </w:r>
      <w:r>
        <w:rPr>
          <w:color w:val="auto"/>
          <w:sz w:val="21"/>
          <w:szCs w:val="21"/>
        </w:rPr>
        <w:t xml:space="preserve">– естественное; </w:t>
      </w:r>
    </w:p>
    <w:p w:rsidR="00270D1B" w:rsidRDefault="00270D1B" w:rsidP="00D129BB">
      <w:pPr>
        <w:pStyle w:val="Default"/>
        <w:rPr>
          <w:b/>
          <w:color w:val="auto"/>
          <w:sz w:val="21"/>
          <w:szCs w:val="21"/>
        </w:rPr>
      </w:pPr>
      <w:r w:rsidRPr="00270D1B">
        <w:rPr>
          <w:b/>
          <w:color w:val="auto"/>
          <w:sz w:val="21"/>
          <w:szCs w:val="21"/>
        </w:rPr>
        <w:t>Характеристики площадки слалом</w:t>
      </w:r>
    </w:p>
    <w:p w:rsidR="00270D1B" w:rsidRDefault="00270D1B" w:rsidP="00270D1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</w:t>
      </w:r>
      <w:r>
        <w:rPr>
          <w:b/>
          <w:bCs/>
          <w:color w:val="auto"/>
          <w:sz w:val="21"/>
          <w:szCs w:val="21"/>
        </w:rPr>
        <w:t xml:space="preserve">покрытие </w:t>
      </w:r>
      <w:r>
        <w:rPr>
          <w:color w:val="auto"/>
          <w:sz w:val="21"/>
          <w:szCs w:val="21"/>
        </w:rPr>
        <w:t xml:space="preserve">– лед, снег; </w:t>
      </w:r>
    </w:p>
    <w:p w:rsidR="00270D1B" w:rsidRDefault="00270D1B" w:rsidP="00270D1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</w:t>
      </w:r>
      <w:r>
        <w:rPr>
          <w:b/>
          <w:bCs/>
          <w:color w:val="auto"/>
          <w:sz w:val="21"/>
          <w:szCs w:val="21"/>
        </w:rPr>
        <w:t xml:space="preserve">средняя ширина </w:t>
      </w:r>
      <w:r>
        <w:rPr>
          <w:color w:val="auto"/>
          <w:sz w:val="21"/>
          <w:szCs w:val="21"/>
        </w:rPr>
        <w:t xml:space="preserve">– не менее 30 метров; </w:t>
      </w:r>
    </w:p>
    <w:p w:rsidR="00270D1B" w:rsidRDefault="00270D1B" w:rsidP="00270D1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</w:t>
      </w:r>
      <w:r>
        <w:rPr>
          <w:b/>
          <w:bCs/>
          <w:color w:val="auto"/>
          <w:sz w:val="21"/>
          <w:szCs w:val="21"/>
        </w:rPr>
        <w:t xml:space="preserve">освещение </w:t>
      </w:r>
      <w:r>
        <w:rPr>
          <w:color w:val="auto"/>
          <w:sz w:val="21"/>
          <w:szCs w:val="21"/>
        </w:rPr>
        <w:t xml:space="preserve">– естественное; </w:t>
      </w:r>
    </w:p>
    <w:p w:rsidR="00270D1B" w:rsidRPr="00270D1B" w:rsidRDefault="00270D1B" w:rsidP="00D129BB">
      <w:pPr>
        <w:pStyle w:val="Default"/>
        <w:rPr>
          <w:b/>
          <w:color w:val="auto"/>
          <w:sz w:val="21"/>
          <w:szCs w:val="21"/>
        </w:rPr>
      </w:pP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5.2. </w:t>
      </w:r>
      <w:r w:rsidRPr="00270D1B">
        <w:rPr>
          <w:b/>
          <w:color w:val="auto"/>
          <w:sz w:val="21"/>
          <w:szCs w:val="21"/>
        </w:rPr>
        <w:t xml:space="preserve">Трасса </w:t>
      </w:r>
      <w:r w:rsidR="00270D1B" w:rsidRPr="00270D1B">
        <w:rPr>
          <w:b/>
          <w:color w:val="auto"/>
          <w:sz w:val="21"/>
          <w:szCs w:val="21"/>
        </w:rPr>
        <w:t>этапа спринт</w:t>
      </w:r>
      <w:r w:rsidR="00270D1B">
        <w:rPr>
          <w:color w:val="auto"/>
          <w:sz w:val="21"/>
          <w:szCs w:val="21"/>
        </w:rPr>
        <w:t xml:space="preserve">: </w:t>
      </w:r>
      <w:r>
        <w:rPr>
          <w:color w:val="auto"/>
          <w:sz w:val="21"/>
          <w:szCs w:val="21"/>
        </w:rPr>
        <w:t xml:space="preserve">представляет собой замкнутую кривую произвольной конфигурации. Стартовая зона находится на трассе.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5.3. Ознакомление с трассой производится в соответствии с указанным временем и включает в себя проезд по трассе автомобилей участников под контролем судей. </w:t>
      </w:r>
    </w:p>
    <w:p w:rsidR="00270D1B" w:rsidRDefault="00270D1B" w:rsidP="00270D1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5.4</w:t>
      </w:r>
      <w:r w:rsidRPr="00270D1B">
        <w:rPr>
          <w:b/>
          <w:color w:val="auto"/>
          <w:sz w:val="21"/>
          <w:szCs w:val="21"/>
        </w:rPr>
        <w:t>. Площадка этапа слалом</w:t>
      </w:r>
      <w:proofErr w:type="gramStart"/>
      <w:r>
        <w:rPr>
          <w:color w:val="auto"/>
          <w:sz w:val="21"/>
          <w:szCs w:val="21"/>
        </w:rPr>
        <w:t xml:space="preserve"> :</w:t>
      </w:r>
      <w:proofErr w:type="gramEnd"/>
      <w:r>
        <w:rPr>
          <w:color w:val="auto"/>
          <w:sz w:val="21"/>
          <w:szCs w:val="21"/>
        </w:rPr>
        <w:t xml:space="preserve"> представляет собой ровную площадку с установленным заданием прохождения конфигурации (схемой движения, выдаётся в день проведения мероприятия). </w:t>
      </w:r>
    </w:p>
    <w:p w:rsidR="00270D1B" w:rsidRDefault="00270D1B" w:rsidP="00270D1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5.5. Ознакомление с трассой производится в соответствии с указанным временем и включает в себя пешую прогулку  участников по конфигурации под контролем судей. </w:t>
      </w:r>
    </w:p>
    <w:p w:rsidR="001E70C2" w:rsidRDefault="001E70C2" w:rsidP="00D129BB">
      <w:pPr>
        <w:pStyle w:val="Default"/>
        <w:rPr>
          <w:b/>
          <w:bCs/>
          <w:color w:val="auto"/>
          <w:sz w:val="21"/>
          <w:szCs w:val="21"/>
        </w:rPr>
      </w:pPr>
    </w:p>
    <w:p w:rsidR="00270D1B" w:rsidRDefault="00522E90" w:rsidP="00D129BB">
      <w:pPr>
        <w:pStyle w:val="Default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6. Порядок проведения Этапов:</w:t>
      </w:r>
    </w:p>
    <w:p w:rsidR="00522E90" w:rsidRDefault="00270D1B" w:rsidP="00D129BB">
      <w:pPr>
        <w:pStyle w:val="Default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Соревнование </w:t>
      </w:r>
      <w:r w:rsidR="00522E90">
        <w:rPr>
          <w:b/>
          <w:bCs/>
          <w:color w:val="auto"/>
          <w:sz w:val="21"/>
          <w:szCs w:val="21"/>
        </w:rPr>
        <w:t>проводится параллельно на трассе «спринт» и площадке «слалом»</w:t>
      </w:r>
    </w:p>
    <w:p w:rsidR="00522E90" w:rsidRDefault="00522E90" w:rsidP="00D129BB">
      <w:pPr>
        <w:pStyle w:val="Default"/>
        <w:rPr>
          <w:bCs/>
          <w:color w:val="auto"/>
          <w:sz w:val="21"/>
          <w:szCs w:val="21"/>
        </w:rPr>
      </w:pPr>
      <w:r w:rsidRPr="00522E90">
        <w:rPr>
          <w:b/>
          <w:bCs/>
          <w:color w:val="auto"/>
          <w:sz w:val="21"/>
          <w:szCs w:val="21"/>
          <w:u w:val="single"/>
        </w:rPr>
        <w:t>Сприн</w:t>
      </w:r>
      <w:proofErr w:type="gramStart"/>
      <w:r w:rsidRPr="00522E90">
        <w:rPr>
          <w:b/>
          <w:bCs/>
          <w:color w:val="auto"/>
          <w:sz w:val="21"/>
          <w:szCs w:val="21"/>
          <w:u w:val="single"/>
        </w:rPr>
        <w:t>т</w:t>
      </w:r>
      <w:r>
        <w:rPr>
          <w:b/>
          <w:bCs/>
          <w:color w:val="auto"/>
          <w:sz w:val="21"/>
          <w:szCs w:val="21"/>
        </w:rPr>
        <w:t>-</w:t>
      </w:r>
      <w:proofErr w:type="gramEnd"/>
      <w:r>
        <w:rPr>
          <w:b/>
          <w:bCs/>
          <w:color w:val="auto"/>
          <w:sz w:val="21"/>
          <w:szCs w:val="21"/>
        </w:rPr>
        <w:t xml:space="preserve"> </w:t>
      </w:r>
      <w:r>
        <w:rPr>
          <w:bCs/>
          <w:color w:val="auto"/>
          <w:sz w:val="21"/>
          <w:szCs w:val="21"/>
        </w:rPr>
        <w:t>каждому участнику устанавливается на автомобиль датчик системы электронного хронометража и отводится время, согласно расписания соревнования, в которое они должны проехать по трассе и показать результат . Каждый проезд участника  хронометрируется, в зачёт этапа «Спринт» принимается результат- лучшее время прохождения трассы данным участником .</w:t>
      </w:r>
      <w:r w:rsidR="005D01BD">
        <w:rPr>
          <w:bCs/>
          <w:color w:val="auto"/>
          <w:sz w:val="21"/>
          <w:szCs w:val="21"/>
        </w:rPr>
        <w:t xml:space="preserve"> По истечению времени этапа «спринт» формируется таблица классификации , согласно классам и лучшим временам показанным участниками.</w:t>
      </w:r>
    </w:p>
    <w:p w:rsidR="005D01BD" w:rsidRDefault="00EA465E" w:rsidP="00D129BB">
      <w:pPr>
        <w:pStyle w:val="Default"/>
        <w:rPr>
          <w:bCs/>
          <w:color w:val="auto"/>
          <w:sz w:val="21"/>
          <w:szCs w:val="21"/>
        </w:rPr>
      </w:pPr>
      <w:r>
        <w:rPr>
          <w:bCs/>
          <w:color w:val="auto"/>
          <w:sz w:val="21"/>
          <w:szCs w:val="21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623"/>
        <w:gridCol w:w="692"/>
        <w:gridCol w:w="633"/>
        <w:gridCol w:w="756"/>
        <w:gridCol w:w="756"/>
        <w:gridCol w:w="682"/>
        <w:gridCol w:w="682"/>
        <w:gridCol w:w="682"/>
        <w:gridCol w:w="631"/>
        <w:gridCol w:w="692"/>
        <w:gridCol w:w="1070"/>
      </w:tblGrid>
      <w:tr w:rsidR="005D01BD" w:rsidRPr="00D07AE9" w:rsidTr="00AB02E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11 и далее</w:t>
            </w:r>
          </w:p>
        </w:tc>
      </w:tr>
      <w:tr w:rsidR="005D01BD" w:rsidRPr="00D07AE9" w:rsidTr="00AB02E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Количество очков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D" w:rsidRPr="00D07AE9" w:rsidRDefault="005D01BD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01BD" w:rsidRDefault="00522E90" w:rsidP="005D01BD">
      <w:pPr>
        <w:pStyle w:val="Default"/>
        <w:rPr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 </w:t>
      </w:r>
      <w:r w:rsidR="005D01BD" w:rsidRPr="005D01BD">
        <w:rPr>
          <w:b/>
          <w:bCs/>
          <w:color w:val="auto"/>
          <w:sz w:val="21"/>
          <w:szCs w:val="21"/>
          <w:u w:val="single"/>
        </w:rPr>
        <w:t>Слало</w:t>
      </w:r>
      <w:proofErr w:type="gramStart"/>
      <w:r w:rsidR="005D01BD" w:rsidRPr="005D01BD">
        <w:rPr>
          <w:b/>
          <w:bCs/>
          <w:color w:val="auto"/>
          <w:sz w:val="21"/>
          <w:szCs w:val="21"/>
          <w:u w:val="single"/>
        </w:rPr>
        <w:t>м</w:t>
      </w:r>
      <w:r w:rsidR="005D01BD">
        <w:rPr>
          <w:bCs/>
          <w:color w:val="auto"/>
          <w:sz w:val="21"/>
          <w:szCs w:val="21"/>
        </w:rPr>
        <w:t>-</w:t>
      </w:r>
      <w:proofErr w:type="gramEnd"/>
      <w:r w:rsidR="005D01BD">
        <w:rPr>
          <w:bCs/>
          <w:color w:val="auto"/>
          <w:sz w:val="21"/>
          <w:szCs w:val="21"/>
        </w:rPr>
        <w:t xml:space="preserve"> каждому участнику отводится время, согласно расписания соревнования, в которое они должны проехать по конфигурации «слалом» и показать результат . Каждый проезд участника фиксируется по времени (секундомером или программой системы электронного хронометража), в зачёт этапа «Слалом» принимается результат- лучшее время прохождения трассы данным участником</w:t>
      </w:r>
      <w:r w:rsidR="00EA465E">
        <w:rPr>
          <w:bCs/>
          <w:color w:val="auto"/>
          <w:sz w:val="21"/>
          <w:szCs w:val="21"/>
        </w:rPr>
        <w:t xml:space="preserve"> с условием всех </w:t>
      </w:r>
      <w:proofErr w:type="spellStart"/>
      <w:r w:rsidR="00EA465E">
        <w:rPr>
          <w:bCs/>
          <w:color w:val="auto"/>
          <w:sz w:val="21"/>
          <w:szCs w:val="21"/>
        </w:rPr>
        <w:t>пеннализаций</w:t>
      </w:r>
      <w:proofErr w:type="spellEnd"/>
      <w:r w:rsidR="005D01BD">
        <w:rPr>
          <w:bCs/>
          <w:color w:val="auto"/>
          <w:sz w:val="21"/>
          <w:szCs w:val="21"/>
        </w:rPr>
        <w:t xml:space="preserve"> . По истечению времени этапа «</w:t>
      </w:r>
      <w:r w:rsidR="00EA465E">
        <w:rPr>
          <w:bCs/>
          <w:color w:val="auto"/>
          <w:sz w:val="21"/>
          <w:szCs w:val="21"/>
        </w:rPr>
        <w:t>слалом</w:t>
      </w:r>
      <w:r w:rsidR="005D01BD">
        <w:rPr>
          <w:bCs/>
          <w:color w:val="auto"/>
          <w:sz w:val="21"/>
          <w:szCs w:val="21"/>
        </w:rPr>
        <w:t xml:space="preserve">» формируется таблица классификации , согласно классам и лучшим временам </w:t>
      </w:r>
      <w:proofErr w:type="gramStart"/>
      <w:r w:rsidR="005D01BD">
        <w:rPr>
          <w:bCs/>
          <w:color w:val="auto"/>
          <w:sz w:val="21"/>
          <w:szCs w:val="21"/>
        </w:rPr>
        <w:t>показанным</w:t>
      </w:r>
      <w:proofErr w:type="gramEnd"/>
      <w:r w:rsidR="005D01BD">
        <w:rPr>
          <w:bCs/>
          <w:color w:val="auto"/>
          <w:sz w:val="21"/>
          <w:szCs w:val="21"/>
        </w:rPr>
        <w:t xml:space="preserve"> участниками.</w:t>
      </w:r>
    </w:p>
    <w:p w:rsidR="00EA465E" w:rsidRDefault="00EA465E" w:rsidP="005D01BD">
      <w:pPr>
        <w:pStyle w:val="Default"/>
        <w:rPr>
          <w:bCs/>
          <w:color w:val="auto"/>
          <w:sz w:val="21"/>
          <w:szCs w:val="21"/>
        </w:rPr>
      </w:pPr>
    </w:p>
    <w:p w:rsidR="00DF1ADC" w:rsidRDefault="00DF1ADC" w:rsidP="005D01BD">
      <w:pPr>
        <w:pStyle w:val="Default"/>
        <w:rPr>
          <w:bCs/>
          <w:color w:val="auto"/>
          <w:sz w:val="21"/>
          <w:szCs w:val="21"/>
        </w:rPr>
      </w:pPr>
    </w:p>
    <w:p w:rsidR="00EA465E" w:rsidRDefault="00EA465E" w:rsidP="005D01BD">
      <w:pPr>
        <w:pStyle w:val="Default"/>
        <w:rPr>
          <w:bCs/>
          <w:color w:val="auto"/>
          <w:sz w:val="21"/>
          <w:szCs w:val="21"/>
        </w:rPr>
      </w:pPr>
      <w:r>
        <w:rPr>
          <w:bCs/>
          <w:color w:val="auto"/>
          <w:sz w:val="21"/>
          <w:szCs w:val="21"/>
        </w:rPr>
        <w:lastRenderedPageBreak/>
        <w:t>Таблица 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623"/>
        <w:gridCol w:w="692"/>
        <w:gridCol w:w="633"/>
        <w:gridCol w:w="756"/>
        <w:gridCol w:w="756"/>
        <w:gridCol w:w="682"/>
        <w:gridCol w:w="682"/>
        <w:gridCol w:w="682"/>
        <w:gridCol w:w="631"/>
        <w:gridCol w:w="692"/>
        <w:gridCol w:w="1070"/>
      </w:tblGrid>
      <w:tr w:rsidR="00EA465E" w:rsidRPr="00D07AE9" w:rsidTr="00AB02E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11 и далее</w:t>
            </w:r>
          </w:p>
        </w:tc>
      </w:tr>
      <w:tr w:rsidR="00EA465E" w:rsidRPr="00D07AE9" w:rsidTr="00AB02E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Количество очков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5E" w:rsidRPr="00D07AE9" w:rsidRDefault="00EA465E" w:rsidP="00AB02E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C7D39" w:rsidRDefault="006C7D39" w:rsidP="006C7D39">
      <w:pPr>
        <w:pStyle w:val="Default"/>
        <w:rPr>
          <w:b/>
          <w:bCs/>
          <w:color w:val="auto"/>
          <w:sz w:val="21"/>
          <w:szCs w:val="21"/>
        </w:rPr>
      </w:pPr>
    </w:p>
    <w:p w:rsidR="001E70C2" w:rsidRDefault="001E70C2" w:rsidP="006C7D39">
      <w:pPr>
        <w:pStyle w:val="Default"/>
        <w:rPr>
          <w:b/>
          <w:bCs/>
          <w:color w:val="auto"/>
          <w:sz w:val="21"/>
          <w:szCs w:val="21"/>
        </w:rPr>
      </w:pPr>
    </w:p>
    <w:p w:rsidR="00D129BB" w:rsidRDefault="006C7D39" w:rsidP="006C7D39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7.</w:t>
      </w:r>
      <w:r w:rsidR="00D129BB">
        <w:rPr>
          <w:b/>
          <w:bCs/>
          <w:color w:val="auto"/>
          <w:sz w:val="21"/>
          <w:szCs w:val="21"/>
        </w:rPr>
        <w:t xml:space="preserve">Обязательная реклама. </w:t>
      </w:r>
    </w:p>
    <w:p w:rsidR="00D129BB" w:rsidRDefault="006C7D39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7.1</w:t>
      </w:r>
      <w:r w:rsidR="00D129BB">
        <w:rPr>
          <w:color w:val="auto"/>
          <w:sz w:val="21"/>
          <w:szCs w:val="21"/>
        </w:rPr>
        <w:t xml:space="preserve">. В </w:t>
      </w:r>
      <w:r>
        <w:rPr>
          <w:color w:val="auto"/>
          <w:sz w:val="21"/>
          <w:szCs w:val="21"/>
        </w:rPr>
        <w:t>течение каждого этапа Кубка</w:t>
      </w:r>
      <w:r w:rsidR="00D129BB">
        <w:rPr>
          <w:color w:val="auto"/>
          <w:sz w:val="21"/>
          <w:szCs w:val="21"/>
        </w:rPr>
        <w:t xml:space="preserve"> официальные наклейки должны быть расположены и закреплены на автомобиле, при этом они должны быть полностью видны, и не могут перекрываться какими-либо другими наклейками. </w:t>
      </w:r>
    </w:p>
    <w:p w:rsidR="006C7D39" w:rsidRDefault="006C7D39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7.2</w:t>
      </w:r>
      <w:r w:rsidR="00D129BB">
        <w:rPr>
          <w:color w:val="auto"/>
          <w:sz w:val="21"/>
          <w:szCs w:val="21"/>
        </w:rPr>
        <w:t xml:space="preserve">. </w:t>
      </w:r>
      <w:r w:rsidR="00D129BB">
        <w:rPr>
          <w:b/>
          <w:bCs/>
          <w:color w:val="auto"/>
          <w:sz w:val="21"/>
          <w:szCs w:val="21"/>
        </w:rPr>
        <w:t xml:space="preserve">Отказ от обязательных наклеек </w:t>
      </w:r>
      <w:r w:rsidR="00D129BB">
        <w:rPr>
          <w:color w:val="auto"/>
          <w:sz w:val="21"/>
          <w:szCs w:val="21"/>
        </w:rPr>
        <w:t xml:space="preserve">влечёт за собой санкцию в виде уплаты двойного стартового взноса. </w:t>
      </w:r>
    </w:p>
    <w:p w:rsidR="00D129BB" w:rsidRDefault="006C7D39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7.3</w:t>
      </w:r>
      <w:r w:rsidR="00D129BB">
        <w:rPr>
          <w:color w:val="auto"/>
          <w:sz w:val="21"/>
          <w:szCs w:val="21"/>
        </w:rPr>
        <w:t xml:space="preserve">. Участники вправе размещать на своих автомобилях, в местах, не зарезервированных под Обязательную рекламу, любую рекламу, если она не противоречит законодательству РФ, не закрывает обзор с места водителя, не является оскорбительной для кого-либо. </w:t>
      </w:r>
    </w:p>
    <w:p w:rsidR="001E70C2" w:rsidRDefault="001E70C2" w:rsidP="00D129BB">
      <w:pPr>
        <w:pStyle w:val="Default"/>
        <w:rPr>
          <w:b/>
          <w:bCs/>
          <w:color w:val="auto"/>
          <w:sz w:val="21"/>
          <w:szCs w:val="21"/>
        </w:rPr>
      </w:pPr>
    </w:p>
    <w:p w:rsidR="00D129BB" w:rsidRDefault="006C7D39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8</w:t>
      </w:r>
      <w:r w:rsidR="00D129BB">
        <w:rPr>
          <w:b/>
          <w:bCs/>
          <w:color w:val="auto"/>
          <w:sz w:val="21"/>
          <w:szCs w:val="21"/>
        </w:rPr>
        <w:t xml:space="preserve">. Заявочный взнос. </w:t>
      </w:r>
    </w:p>
    <w:p w:rsidR="001F0B97" w:rsidRPr="006D4E6F" w:rsidRDefault="001E70C2" w:rsidP="00D129BB">
      <w:pPr>
        <w:pStyle w:val="Default"/>
        <w:rPr>
          <w:bCs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8</w:t>
      </w:r>
      <w:r w:rsidR="00D129BB">
        <w:rPr>
          <w:color w:val="auto"/>
          <w:sz w:val="21"/>
          <w:szCs w:val="21"/>
        </w:rPr>
        <w:t>.1. Размер</w:t>
      </w:r>
      <w:r>
        <w:rPr>
          <w:color w:val="auto"/>
          <w:sz w:val="21"/>
          <w:szCs w:val="21"/>
        </w:rPr>
        <w:t xml:space="preserve"> заявочного взноса </w:t>
      </w:r>
      <w:r w:rsidR="006D4E6F">
        <w:rPr>
          <w:color w:val="auto"/>
          <w:sz w:val="21"/>
          <w:szCs w:val="21"/>
        </w:rPr>
        <w:t xml:space="preserve">на одного участника </w:t>
      </w:r>
      <w:r>
        <w:rPr>
          <w:color w:val="auto"/>
          <w:sz w:val="21"/>
          <w:szCs w:val="21"/>
        </w:rPr>
        <w:t>в один класс</w:t>
      </w:r>
      <w:r w:rsidR="006C7D39">
        <w:rPr>
          <w:color w:val="auto"/>
          <w:sz w:val="21"/>
          <w:szCs w:val="21"/>
        </w:rPr>
        <w:t xml:space="preserve"> Кубка</w:t>
      </w:r>
      <w:r w:rsidR="006D4E6F">
        <w:rPr>
          <w:color w:val="auto"/>
          <w:sz w:val="21"/>
          <w:szCs w:val="21"/>
        </w:rPr>
        <w:t xml:space="preserve"> составляет:</w:t>
      </w:r>
      <w:r w:rsidR="006C7D39">
        <w:rPr>
          <w:color w:val="auto"/>
          <w:sz w:val="21"/>
          <w:szCs w:val="21"/>
        </w:rPr>
        <w:t xml:space="preserve"> </w:t>
      </w:r>
      <w:r w:rsidR="00D07D85">
        <w:rPr>
          <w:b/>
          <w:bCs/>
          <w:color w:val="auto"/>
          <w:sz w:val="21"/>
          <w:szCs w:val="21"/>
        </w:rPr>
        <w:t>5</w:t>
      </w:r>
      <w:r w:rsidR="001F0B97">
        <w:rPr>
          <w:b/>
          <w:bCs/>
          <w:color w:val="auto"/>
          <w:sz w:val="21"/>
          <w:szCs w:val="21"/>
        </w:rPr>
        <w:t>0</w:t>
      </w:r>
      <w:r w:rsidR="00D129BB">
        <w:rPr>
          <w:b/>
          <w:bCs/>
          <w:color w:val="auto"/>
          <w:sz w:val="21"/>
          <w:szCs w:val="21"/>
        </w:rPr>
        <w:t xml:space="preserve">00 </w:t>
      </w:r>
      <w:proofErr w:type="spellStart"/>
      <w:r w:rsidR="00D129BB">
        <w:rPr>
          <w:b/>
          <w:bCs/>
          <w:color w:val="auto"/>
          <w:sz w:val="21"/>
          <w:szCs w:val="21"/>
        </w:rPr>
        <w:t>руб</w:t>
      </w:r>
      <w:proofErr w:type="spellEnd"/>
      <w:r w:rsidR="006D4E6F">
        <w:rPr>
          <w:b/>
          <w:bCs/>
          <w:color w:val="auto"/>
          <w:sz w:val="21"/>
          <w:szCs w:val="21"/>
        </w:rPr>
        <w:t xml:space="preserve"> (</w:t>
      </w:r>
      <w:r w:rsidR="006D4E6F">
        <w:rPr>
          <w:bCs/>
          <w:color w:val="auto"/>
          <w:sz w:val="21"/>
          <w:szCs w:val="21"/>
        </w:rPr>
        <w:t>в случае участия спринт+ слалом)</w:t>
      </w:r>
      <w:r w:rsidR="00D07D85">
        <w:rPr>
          <w:b/>
          <w:bCs/>
          <w:color w:val="auto"/>
          <w:sz w:val="21"/>
          <w:szCs w:val="21"/>
        </w:rPr>
        <w:t>, 4</w:t>
      </w:r>
      <w:r w:rsidR="006D4E6F">
        <w:rPr>
          <w:b/>
          <w:bCs/>
          <w:color w:val="auto"/>
          <w:sz w:val="21"/>
          <w:szCs w:val="21"/>
        </w:rPr>
        <w:t>000руб (</w:t>
      </w:r>
      <w:r w:rsidR="006D4E6F">
        <w:rPr>
          <w:bCs/>
          <w:color w:val="auto"/>
          <w:sz w:val="21"/>
          <w:szCs w:val="21"/>
        </w:rPr>
        <w:t>участие в отдельной дисциплине).</w:t>
      </w:r>
    </w:p>
    <w:p w:rsidR="006D4E6F" w:rsidRDefault="001E70C2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8.2. В случае</w:t>
      </w:r>
      <w:proofErr w:type="gramStart"/>
      <w:r>
        <w:rPr>
          <w:color w:val="auto"/>
          <w:sz w:val="21"/>
          <w:szCs w:val="21"/>
        </w:rPr>
        <w:t>,</w:t>
      </w:r>
      <w:proofErr w:type="gramEnd"/>
      <w:r>
        <w:rPr>
          <w:color w:val="auto"/>
          <w:sz w:val="21"/>
          <w:szCs w:val="21"/>
        </w:rPr>
        <w:t xml:space="preserve"> </w:t>
      </w:r>
      <w:r w:rsidR="00D129BB">
        <w:rPr>
          <w:color w:val="auto"/>
          <w:sz w:val="21"/>
          <w:szCs w:val="21"/>
        </w:rPr>
        <w:t>если Участник произвел предварительную регистра</w:t>
      </w:r>
      <w:r>
        <w:rPr>
          <w:color w:val="auto"/>
          <w:sz w:val="21"/>
          <w:szCs w:val="21"/>
        </w:rPr>
        <w:t>цию на один из этапов Кубка</w:t>
      </w:r>
      <w:r w:rsidR="00D129BB">
        <w:rPr>
          <w:color w:val="auto"/>
          <w:sz w:val="21"/>
          <w:szCs w:val="21"/>
        </w:rPr>
        <w:t>, но, по какой-либо причине, не смог участвовать, он должен предупредить организаторов</w:t>
      </w:r>
      <w:r>
        <w:rPr>
          <w:color w:val="auto"/>
          <w:sz w:val="21"/>
          <w:szCs w:val="21"/>
        </w:rPr>
        <w:t xml:space="preserve"> этапа до начала регистрации, по электронной почте </w:t>
      </w:r>
      <w:hyperlink r:id="rId9" w:history="1">
        <w:r w:rsidRPr="008304CA">
          <w:rPr>
            <w:rStyle w:val="a3"/>
            <w:sz w:val="21"/>
            <w:szCs w:val="21"/>
            <w:lang w:val="en-US"/>
          </w:rPr>
          <w:t>info</w:t>
        </w:r>
        <w:r w:rsidRPr="001E70C2">
          <w:rPr>
            <w:rStyle w:val="a3"/>
            <w:sz w:val="21"/>
            <w:szCs w:val="21"/>
          </w:rPr>
          <w:t>@</w:t>
        </w:r>
        <w:proofErr w:type="spellStart"/>
        <w:r w:rsidRPr="008304CA">
          <w:rPr>
            <w:rStyle w:val="a3"/>
            <w:sz w:val="21"/>
            <w:szCs w:val="21"/>
            <w:lang w:val="en-US"/>
          </w:rPr>
          <w:t>nring</w:t>
        </w:r>
        <w:proofErr w:type="spellEnd"/>
        <w:r w:rsidRPr="001E70C2">
          <w:rPr>
            <w:rStyle w:val="a3"/>
            <w:sz w:val="21"/>
            <w:szCs w:val="21"/>
          </w:rPr>
          <w:t>.</w:t>
        </w:r>
        <w:proofErr w:type="spellStart"/>
        <w:r w:rsidRPr="008304CA">
          <w:rPr>
            <w:rStyle w:val="a3"/>
            <w:sz w:val="21"/>
            <w:szCs w:val="21"/>
            <w:lang w:val="en-US"/>
          </w:rPr>
          <w:t>ru</w:t>
        </w:r>
        <w:proofErr w:type="spellEnd"/>
      </w:hyperlink>
      <w:r w:rsidRPr="001E70C2"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.</w:t>
      </w:r>
    </w:p>
    <w:p w:rsidR="00D129BB" w:rsidRDefault="006D4E6F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</w:t>
      </w:r>
      <w:r w:rsidR="001E70C2">
        <w:rPr>
          <w:color w:val="auto"/>
          <w:sz w:val="21"/>
          <w:szCs w:val="21"/>
        </w:rPr>
        <w:t>8.3</w:t>
      </w:r>
      <w:r w:rsidR="00D129BB">
        <w:rPr>
          <w:color w:val="auto"/>
          <w:sz w:val="21"/>
          <w:szCs w:val="21"/>
        </w:rPr>
        <w:t xml:space="preserve">. Организатор вправе ограничить максимальное количество допускаемых Участников, указав это в дополнительном Приложении к настоящему Регламенту (Частном регламенте). </w:t>
      </w:r>
    </w:p>
    <w:p w:rsidR="001E70C2" w:rsidRDefault="001E70C2" w:rsidP="00D129BB">
      <w:pPr>
        <w:pStyle w:val="Default"/>
        <w:rPr>
          <w:b/>
          <w:bCs/>
          <w:color w:val="auto"/>
          <w:sz w:val="21"/>
          <w:szCs w:val="21"/>
        </w:rPr>
      </w:pPr>
    </w:p>
    <w:p w:rsidR="00D129BB" w:rsidRDefault="001E70C2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9</w:t>
      </w:r>
      <w:r w:rsidR="00D129BB">
        <w:rPr>
          <w:b/>
          <w:bCs/>
          <w:color w:val="auto"/>
          <w:sz w:val="21"/>
          <w:szCs w:val="21"/>
        </w:rPr>
        <w:t>. Оп</w:t>
      </w:r>
      <w:r w:rsidR="00EA465E">
        <w:rPr>
          <w:b/>
          <w:bCs/>
          <w:color w:val="auto"/>
          <w:sz w:val="21"/>
          <w:szCs w:val="21"/>
        </w:rPr>
        <w:t>ределение результатов Кубка</w:t>
      </w:r>
      <w:r w:rsidR="00D129BB">
        <w:rPr>
          <w:b/>
          <w:bCs/>
          <w:color w:val="auto"/>
          <w:sz w:val="21"/>
          <w:szCs w:val="21"/>
        </w:rPr>
        <w:t xml:space="preserve">. </w:t>
      </w:r>
    </w:p>
    <w:p w:rsidR="00D129BB" w:rsidRDefault="001E70C2" w:rsidP="00D129BB">
      <w:pPr>
        <w:pStyle w:val="Default"/>
        <w:rPr>
          <w:b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9</w:t>
      </w:r>
      <w:r w:rsidR="00D129BB">
        <w:rPr>
          <w:color w:val="auto"/>
          <w:sz w:val="21"/>
          <w:szCs w:val="21"/>
        </w:rPr>
        <w:t>.1. Результатом Учас</w:t>
      </w:r>
      <w:r>
        <w:rPr>
          <w:color w:val="auto"/>
          <w:sz w:val="21"/>
          <w:szCs w:val="21"/>
        </w:rPr>
        <w:t>тника на каждом этапе Кубка</w:t>
      </w:r>
      <w:r w:rsidR="00D129BB">
        <w:rPr>
          <w:color w:val="auto"/>
          <w:sz w:val="21"/>
          <w:szCs w:val="21"/>
        </w:rPr>
        <w:t xml:space="preserve"> являются очки</w:t>
      </w:r>
      <w:r w:rsidR="004E32D3">
        <w:rPr>
          <w:color w:val="auto"/>
          <w:sz w:val="21"/>
          <w:szCs w:val="21"/>
        </w:rPr>
        <w:t xml:space="preserve"> </w:t>
      </w:r>
      <w:r w:rsidR="00EA465E">
        <w:rPr>
          <w:color w:val="auto"/>
          <w:sz w:val="21"/>
          <w:szCs w:val="21"/>
        </w:rPr>
        <w:t>-</w:t>
      </w:r>
      <w:r w:rsidR="004E32D3">
        <w:rPr>
          <w:color w:val="auto"/>
          <w:sz w:val="21"/>
          <w:szCs w:val="21"/>
        </w:rPr>
        <w:t xml:space="preserve"> </w:t>
      </w:r>
      <w:proofErr w:type="gramStart"/>
      <w:r w:rsidR="004E32D3">
        <w:rPr>
          <w:color w:val="auto"/>
          <w:sz w:val="21"/>
          <w:szCs w:val="21"/>
        </w:rPr>
        <w:t>сумма</w:t>
      </w:r>
      <w:proofErr w:type="gramEnd"/>
      <w:r w:rsidR="004E32D3">
        <w:rPr>
          <w:color w:val="auto"/>
          <w:sz w:val="21"/>
          <w:szCs w:val="21"/>
        </w:rPr>
        <w:t xml:space="preserve"> набранная в дисциплинах</w:t>
      </w:r>
      <w:r w:rsidR="00EA465E">
        <w:rPr>
          <w:color w:val="auto"/>
          <w:sz w:val="21"/>
          <w:szCs w:val="21"/>
        </w:rPr>
        <w:t xml:space="preserve"> </w:t>
      </w:r>
      <w:r w:rsidR="00EA465E" w:rsidRPr="00EA465E">
        <w:rPr>
          <w:b/>
          <w:color w:val="auto"/>
          <w:sz w:val="21"/>
          <w:szCs w:val="21"/>
        </w:rPr>
        <w:t>«Спринт»</w:t>
      </w:r>
      <w:r w:rsidR="00EA465E">
        <w:rPr>
          <w:b/>
          <w:color w:val="auto"/>
          <w:sz w:val="21"/>
          <w:szCs w:val="21"/>
        </w:rPr>
        <w:t xml:space="preserve"> </w:t>
      </w:r>
      <w:r w:rsidR="00EA465E" w:rsidRPr="00EA465E">
        <w:rPr>
          <w:b/>
          <w:color w:val="auto"/>
          <w:sz w:val="21"/>
          <w:szCs w:val="21"/>
        </w:rPr>
        <w:t>+ «Слалом» (Т</w:t>
      </w:r>
      <w:r w:rsidR="00DF1ADC">
        <w:rPr>
          <w:b/>
          <w:color w:val="auto"/>
          <w:sz w:val="21"/>
          <w:szCs w:val="21"/>
        </w:rPr>
        <w:t>аблица 1+1.1 при условии подачи заявки на 2 дисциплины)</w:t>
      </w:r>
    </w:p>
    <w:p w:rsidR="00DF1ADC" w:rsidRDefault="00DF1ADC" w:rsidP="00D129BB">
      <w:pPr>
        <w:pStyle w:val="Default"/>
        <w:rPr>
          <w:color w:val="auto"/>
          <w:sz w:val="21"/>
          <w:szCs w:val="21"/>
        </w:rPr>
      </w:pPr>
      <w:r w:rsidRPr="00DF1ADC">
        <w:rPr>
          <w:color w:val="auto"/>
          <w:sz w:val="21"/>
          <w:szCs w:val="21"/>
        </w:rPr>
        <w:t>9.1.1</w:t>
      </w:r>
      <w:r>
        <w:rPr>
          <w:color w:val="auto"/>
          <w:sz w:val="21"/>
          <w:szCs w:val="21"/>
        </w:rPr>
        <w:t>.</w:t>
      </w:r>
      <w:r w:rsidRPr="00DF1ADC"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Результатом Участника на каждом этапе Кубка являются очки</w:t>
      </w:r>
      <w:proofErr w:type="gramStart"/>
      <w:r>
        <w:rPr>
          <w:color w:val="auto"/>
          <w:sz w:val="21"/>
          <w:szCs w:val="21"/>
        </w:rPr>
        <w:t xml:space="preserve"> </w:t>
      </w:r>
      <w:r w:rsidR="004E32D3">
        <w:rPr>
          <w:color w:val="auto"/>
          <w:sz w:val="21"/>
          <w:szCs w:val="21"/>
        </w:rPr>
        <w:t>,</w:t>
      </w:r>
      <w:proofErr w:type="gramEnd"/>
      <w:r w:rsidR="004E32D3"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согласно Таблицы 1 или Таблицы 1.1 (</w:t>
      </w:r>
      <w:r w:rsidRPr="004E32D3">
        <w:rPr>
          <w:b/>
          <w:color w:val="auto"/>
          <w:sz w:val="21"/>
          <w:szCs w:val="21"/>
        </w:rPr>
        <w:t>при условии подачи заявки на отдельную дисциплину этапа</w:t>
      </w:r>
      <w:r>
        <w:rPr>
          <w:color w:val="auto"/>
          <w:sz w:val="21"/>
          <w:szCs w:val="21"/>
        </w:rPr>
        <w:t>).</w:t>
      </w:r>
    </w:p>
    <w:p w:rsidR="00DF1ADC" w:rsidRPr="00DF1ADC" w:rsidRDefault="00DF1ADC" w:rsidP="00D129BB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D129BB" w:rsidRDefault="001E70C2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9</w:t>
      </w:r>
      <w:r w:rsidR="00D129BB">
        <w:rPr>
          <w:color w:val="auto"/>
          <w:sz w:val="21"/>
          <w:szCs w:val="21"/>
        </w:rPr>
        <w:t>.2. Зачетным ре</w:t>
      </w:r>
      <w:r>
        <w:rPr>
          <w:color w:val="auto"/>
          <w:sz w:val="21"/>
          <w:szCs w:val="21"/>
        </w:rPr>
        <w:t>зультатом Участника</w:t>
      </w:r>
      <w:r w:rsidR="004E32D3">
        <w:rPr>
          <w:color w:val="auto"/>
          <w:sz w:val="21"/>
          <w:szCs w:val="21"/>
        </w:rPr>
        <w:t>,</w:t>
      </w:r>
      <w:r>
        <w:rPr>
          <w:color w:val="auto"/>
          <w:sz w:val="21"/>
          <w:szCs w:val="21"/>
        </w:rPr>
        <w:t xml:space="preserve"> в </w:t>
      </w:r>
      <w:r w:rsidR="00EA465E">
        <w:rPr>
          <w:color w:val="auto"/>
          <w:sz w:val="21"/>
          <w:szCs w:val="21"/>
        </w:rPr>
        <w:t xml:space="preserve">многоэтапном </w:t>
      </w:r>
      <w:r>
        <w:rPr>
          <w:color w:val="auto"/>
          <w:sz w:val="21"/>
          <w:szCs w:val="21"/>
        </w:rPr>
        <w:t>Кубке</w:t>
      </w:r>
      <w:r w:rsidR="004E32D3">
        <w:rPr>
          <w:color w:val="auto"/>
          <w:sz w:val="21"/>
          <w:szCs w:val="21"/>
        </w:rPr>
        <w:t xml:space="preserve">, является сумма </w:t>
      </w:r>
      <w:proofErr w:type="gramStart"/>
      <w:r w:rsidR="004E32D3">
        <w:rPr>
          <w:color w:val="auto"/>
          <w:sz w:val="21"/>
          <w:szCs w:val="21"/>
        </w:rPr>
        <w:t>очков</w:t>
      </w:r>
      <w:proofErr w:type="gramEnd"/>
      <w:r w:rsidR="004E32D3">
        <w:rPr>
          <w:color w:val="auto"/>
          <w:sz w:val="21"/>
          <w:szCs w:val="21"/>
        </w:rPr>
        <w:t xml:space="preserve"> </w:t>
      </w:r>
      <w:r w:rsidR="00D129BB">
        <w:rPr>
          <w:color w:val="auto"/>
          <w:sz w:val="21"/>
          <w:szCs w:val="21"/>
        </w:rPr>
        <w:t>п</w:t>
      </w:r>
      <w:r>
        <w:rPr>
          <w:color w:val="auto"/>
          <w:sz w:val="21"/>
          <w:szCs w:val="21"/>
        </w:rPr>
        <w:t xml:space="preserve">олученная сложением трех </w:t>
      </w:r>
      <w:r w:rsidR="00D129BB">
        <w:rPr>
          <w:color w:val="auto"/>
          <w:sz w:val="21"/>
          <w:szCs w:val="21"/>
        </w:rPr>
        <w:t>ре</w:t>
      </w:r>
      <w:r>
        <w:rPr>
          <w:color w:val="auto"/>
          <w:sz w:val="21"/>
          <w:szCs w:val="21"/>
        </w:rPr>
        <w:t>зультатов</w:t>
      </w:r>
      <w:r w:rsidR="00EA465E">
        <w:rPr>
          <w:color w:val="auto"/>
          <w:sz w:val="21"/>
          <w:szCs w:val="21"/>
        </w:rPr>
        <w:t xml:space="preserve"> данного участника в многоэтапного соревнования</w:t>
      </w:r>
      <w:r w:rsidR="00D129BB">
        <w:rPr>
          <w:color w:val="auto"/>
          <w:sz w:val="21"/>
          <w:szCs w:val="21"/>
        </w:rPr>
        <w:t xml:space="preserve">. </w:t>
      </w:r>
    </w:p>
    <w:p w:rsidR="00D621FA" w:rsidRDefault="001E70C2" w:rsidP="00D621FA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9</w:t>
      </w:r>
      <w:r w:rsidR="00D129BB">
        <w:rPr>
          <w:color w:val="auto"/>
          <w:sz w:val="21"/>
          <w:szCs w:val="21"/>
        </w:rPr>
        <w:t>.3. В случае равенства очков двух и более Участников при подведении</w:t>
      </w:r>
      <w:r>
        <w:rPr>
          <w:color w:val="auto"/>
          <w:sz w:val="21"/>
          <w:szCs w:val="21"/>
        </w:rPr>
        <w:t xml:space="preserve"> итоговых результатов Кубка</w:t>
      </w:r>
      <w:r w:rsidR="00D129BB">
        <w:rPr>
          <w:color w:val="auto"/>
          <w:sz w:val="21"/>
          <w:szCs w:val="21"/>
        </w:rPr>
        <w:t xml:space="preserve"> предпочтение отдается Участнику - обладателю большего количества первых мест. В случае равенства первых мест, более высокое место займет обладатель большего количества вторых мест и так далее</w:t>
      </w:r>
      <w:r w:rsidR="00D621FA">
        <w:rPr>
          <w:color w:val="auto"/>
          <w:sz w:val="21"/>
          <w:szCs w:val="21"/>
        </w:rPr>
        <w:t>.</w:t>
      </w:r>
    </w:p>
    <w:p w:rsidR="00D129BB" w:rsidRDefault="00527271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10</w:t>
      </w:r>
      <w:r w:rsidR="00D129BB">
        <w:rPr>
          <w:b/>
          <w:bCs/>
          <w:color w:val="auto"/>
          <w:sz w:val="21"/>
          <w:szCs w:val="21"/>
        </w:rPr>
        <w:t xml:space="preserve">. Награждение победителей. </w:t>
      </w:r>
    </w:p>
    <w:p w:rsidR="00D129BB" w:rsidRDefault="00527271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10</w:t>
      </w:r>
      <w:r w:rsidR="00D129BB">
        <w:rPr>
          <w:color w:val="auto"/>
          <w:sz w:val="21"/>
          <w:szCs w:val="21"/>
        </w:rPr>
        <w:t xml:space="preserve">.1. </w:t>
      </w:r>
      <w:r>
        <w:rPr>
          <w:color w:val="auto"/>
          <w:sz w:val="21"/>
          <w:szCs w:val="21"/>
        </w:rPr>
        <w:t>Организатор награждает</w:t>
      </w:r>
      <w:r w:rsidR="00D129BB"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кубками и дипломами </w:t>
      </w:r>
      <w:r w:rsidR="004E32D3">
        <w:rPr>
          <w:color w:val="auto"/>
          <w:sz w:val="21"/>
          <w:szCs w:val="21"/>
        </w:rPr>
        <w:t xml:space="preserve">победителей в каждом классе </w:t>
      </w:r>
      <w:r>
        <w:rPr>
          <w:color w:val="auto"/>
          <w:sz w:val="21"/>
          <w:szCs w:val="21"/>
        </w:rPr>
        <w:t xml:space="preserve"> каждого этапа Кубка</w:t>
      </w:r>
      <w:r w:rsidR="00D129BB">
        <w:rPr>
          <w:color w:val="auto"/>
          <w:sz w:val="21"/>
          <w:szCs w:val="21"/>
        </w:rPr>
        <w:t xml:space="preserve">, занявших 1,2 </w:t>
      </w:r>
      <w:r>
        <w:rPr>
          <w:color w:val="auto"/>
          <w:sz w:val="21"/>
          <w:szCs w:val="21"/>
        </w:rPr>
        <w:t>и 3 места</w:t>
      </w:r>
      <w:r w:rsidR="00D129BB">
        <w:rPr>
          <w:color w:val="auto"/>
          <w:sz w:val="21"/>
          <w:szCs w:val="21"/>
        </w:rPr>
        <w:t xml:space="preserve">. </w:t>
      </w:r>
    </w:p>
    <w:p w:rsidR="00D129BB" w:rsidRDefault="00527271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10</w:t>
      </w:r>
      <w:r w:rsidR="00D129BB">
        <w:rPr>
          <w:color w:val="auto"/>
          <w:sz w:val="21"/>
          <w:szCs w:val="21"/>
        </w:rPr>
        <w:t>.2. Организатор награждает кубками и дипломами победителей в ка</w:t>
      </w:r>
      <w:r>
        <w:rPr>
          <w:color w:val="auto"/>
          <w:sz w:val="21"/>
          <w:szCs w:val="21"/>
        </w:rPr>
        <w:t>ждом классе по итогам Кубка</w:t>
      </w:r>
      <w:r w:rsidR="00D129BB">
        <w:rPr>
          <w:color w:val="auto"/>
          <w:sz w:val="21"/>
          <w:szCs w:val="21"/>
        </w:rPr>
        <w:t xml:space="preserve">, занявших 1,2 и 3 места. </w:t>
      </w:r>
    </w:p>
    <w:p w:rsidR="00D129BB" w:rsidRDefault="00527271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10.3</w:t>
      </w:r>
      <w:r w:rsidR="00D129BB">
        <w:rPr>
          <w:color w:val="auto"/>
          <w:sz w:val="21"/>
          <w:szCs w:val="21"/>
        </w:rPr>
        <w:t>. Организатор вправе учредить ценные призы победителям к</w:t>
      </w:r>
      <w:r>
        <w:rPr>
          <w:color w:val="auto"/>
          <w:sz w:val="21"/>
          <w:szCs w:val="21"/>
        </w:rPr>
        <w:t>аждого соревнования и Кубка</w:t>
      </w:r>
      <w:r w:rsidR="00D129BB">
        <w:rPr>
          <w:color w:val="auto"/>
          <w:sz w:val="21"/>
          <w:szCs w:val="21"/>
        </w:rPr>
        <w:t xml:space="preserve"> в целом. </w:t>
      </w:r>
    </w:p>
    <w:p w:rsidR="00D129BB" w:rsidRDefault="00527271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10.4</w:t>
      </w:r>
      <w:r w:rsidR="00D129BB">
        <w:rPr>
          <w:color w:val="auto"/>
          <w:sz w:val="21"/>
          <w:szCs w:val="21"/>
        </w:rPr>
        <w:t>. Церемония на</w:t>
      </w:r>
      <w:r>
        <w:rPr>
          <w:color w:val="auto"/>
          <w:sz w:val="21"/>
          <w:szCs w:val="21"/>
        </w:rPr>
        <w:t>граждения победителей Кубка</w:t>
      </w:r>
      <w:r w:rsidR="00D129BB">
        <w:rPr>
          <w:color w:val="auto"/>
          <w:sz w:val="21"/>
          <w:szCs w:val="21"/>
        </w:rPr>
        <w:t xml:space="preserve"> может проводиться отдельно от финального этапа. Место и время проведения церемонии на</w:t>
      </w:r>
      <w:r>
        <w:rPr>
          <w:color w:val="auto"/>
          <w:sz w:val="21"/>
          <w:szCs w:val="21"/>
        </w:rPr>
        <w:t>граждения победителей Кубка,</w:t>
      </w:r>
      <w:r w:rsidR="00D129BB">
        <w:rPr>
          <w:color w:val="auto"/>
          <w:sz w:val="21"/>
          <w:szCs w:val="21"/>
        </w:rPr>
        <w:t xml:space="preserve"> должно быть опубликовано Организатором не позднее завершения соревнования, являюще</w:t>
      </w:r>
      <w:r>
        <w:rPr>
          <w:color w:val="auto"/>
          <w:sz w:val="21"/>
          <w:szCs w:val="21"/>
        </w:rPr>
        <w:t>гося финальным этапом Кубка</w:t>
      </w:r>
      <w:r w:rsidR="00D129BB">
        <w:rPr>
          <w:color w:val="auto"/>
          <w:sz w:val="21"/>
          <w:szCs w:val="21"/>
        </w:rPr>
        <w:t xml:space="preserve">. </w:t>
      </w:r>
    </w:p>
    <w:p w:rsidR="004E32D3" w:rsidRDefault="004E32D3" w:rsidP="00D129BB">
      <w:pPr>
        <w:pStyle w:val="Default"/>
        <w:rPr>
          <w:b/>
          <w:bCs/>
          <w:color w:val="auto"/>
          <w:sz w:val="21"/>
          <w:szCs w:val="21"/>
        </w:rPr>
      </w:pPr>
    </w:p>
    <w:p w:rsidR="004E32D3" w:rsidRDefault="004E32D3" w:rsidP="00D129BB">
      <w:pPr>
        <w:pStyle w:val="Default"/>
        <w:rPr>
          <w:b/>
          <w:bCs/>
          <w:color w:val="auto"/>
          <w:sz w:val="21"/>
          <w:szCs w:val="21"/>
        </w:rPr>
      </w:pPr>
    </w:p>
    <w:p w:rsidR="004E32D3" w:rsidRDefault="004E32D3" w:rsidP="00D129BB">
      <w:pPr>
        <w:pStyle w:val="Default"/>
        <w:rPr>
          <w:b/>
          <w:bCs/>
          <w:color w:val="auto"/>
          <w:sz w:val="21"/>
          <w:szCs w:val="21"/>
        </w:rPr>
      </w:pPr>
    </w:p>
    <w:p w:rsidR="004E32D3" w:rsidRDefault="004E32D3" w:rsidP="00D129BB">
      <w:pPr>
        <w:pStyle w:val="Default"/>
        <w:rPr>
          <w:b/>
          <w:bCs/>
          <w:color w:val="auto"/>
          <w:sz w:val="21"/>
          <w:szCs w:val="21"/>
        </w:rPr>
      </w:pPr>
    </w:p>
    <w:p w:rsidR="00D129BB" w:rsidRDefault="00527271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lastRenderedPageBreak/>
        <w:t>11</w:t>
      </w:r>
      <w:r w:rsidR="00D129BB">
        <w:rPr>
          <w:b/>
          <w:bCs/>
          <w:color w:val="auto"/>
          <w:sz w:val="21"/>
          <w:szCs w:val="21"/>
        </w:rPr>
        <w:t xml:space="preserve">. Дополнения. Общение со СМИ. Протесты. </w:t>
      </w:r>
    </w:p>
    <w:p w:rsidR="00D129BB" w:rsidRDefault="008961CE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11</w:t>
      </w:r>
      <w:r w:rsidR="00D129BB">
        <w:rPr>
          <w:color w:val="auto"/>
          <w:sz w:val="21"/>
          <w:szCs w:val="21"/>
        </w:rPr>
        <w:t>.1. Каждый Участник, подписав за</w:t>
      </w:r>
      <w:r w:rsidR="00527271">
        <w:rPr>
          <w:color w:val="auto"/>
          <w:sz w:val="21"/>
          <w:szCs w:val="21"/>
        </w:rPr>
        <w:t>явочную форму на этап Кубка</w:t>
      </w:r>
      <w:r w:rsidR="00D129BB">
        <w:rPr>
          <w:color w:val="auto"/>
          <w:sz w:val="21"/>
          <w:szCs w:val="21"/>
        </w:rPr>
        <w:t xml:space="preserve">, берет на себя обязанность по общению с представителями СМИ. За отказ от общения с представителями СМИ, решением Руководителя гонки Участник может быть наказан штрафом, но не более </w:t>
      </w:r>
      <w:r w:rsidR="00D129BB">
        <w:rPr>
          <w:b/>
          <w:bCs/>
          <w:color w:val="auto"/>
          <w:sz w:val="21"/>
          <w:szCs w:val="21"/>
        </w:rPr>
        <w:t xml:space="preserve">1500 р. </w:t>
      </w:r>
    </w:p>
    <w:p w:rsidR="00D129BB" w:rsidRDefault="008961CE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11</w:t>
      </w:r>
      <w:r w:rsidR="00D129BB">
        <w:rPr>
          <w:color w:val="auto"/>
          <w:sz w:val="21"/>
          <w:szCs w:val="21"/>
        </w:rPr>
        <w:t>.2. Участники, занявшие призовые места (1,2,3) в любом классе и зачете на каждом этапе, обязаны присутствовать на награждении и участвовать в фотографировании. Отсутствие Участника на награждении одного этапа и /или отказ от фотографирования, влечёт за собой аннулирование результата Участника полученного на эта</w:t>
      </w:r>
      <w:r w:rsidR="00527271">
        <w:rPr>
          <w:color w:val="auto"/>
          <w:sz w:val="21"/>
          <w:szCs w:val="21"/>
        </w:rPr>
        <w:t>пе в зачетной таблице Кубка</w:t>
      </w:r>
      <w:r w:rsidR="00D129BB">
        <w:rPr>
          <w:color w:val="auto"/>
          <w:sz w:val="21"/>
          <w:szCs w:val="21"/>
        </w:rPr>
        <w:t>. В этом случае, организаторы оставляют за собой право не выдавать данному Участнику призы, предоставляемые на этапе. Повторное нарушение данного пункта влечет за собой отказ от дальнейшего участия</w:t>
      </w:r>
      <w:r w:rsidR="00527271">
        <w:rPr>
          <w:color w:val="auto"/>
          <w:sz w:val="21"/>
          <w:szCs w:val="21"/>
        </w:rPr>
        <w:t xml:space="preserve"> в Кубке</w:t>
      </w:r>
      <w:r w:rsidR="00D129BB">
        <w:rPr>
          <w:color w:val="auto"/>
          <w:sz w:val="21"/>
          <w:szCs w:val="21"/>
        </w:rPr>
        <w:t xml:space="preserve"> с аннулированием всех результатов. </w:t>
      </w:r>
    </w:p>
    <w:p w:rsidR="00D129BB" w:rsidRDefault="008961CE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11</w:t>
      </w:r>
      <w:r w:rsidR="00D129BB">
        <w:rPr>
          <w:color w:val="auto"/>
          <w:sz w:val="21"/>
          <w:szCs w:val="21"/>
        </w:rPr>
        <w:t>.3. В случае аннулирования результатов одного или нес</w:t>
      </w:r>
      <w:r>
        <w:rPr>
          <w:color w:val="auto"/>
          <w:sz w:val="21"/>
          <w:szCs w:val="21"/>
        </w:rPr>
        <w:t>кольких участников согласно п.11</w:t>
      </w:r>
      <w:r w:rsidR="00D129BB">
        <w:rPr>
          <w:color w:val="auto"/>
          <w:sz w:val="21"/>
          <w:szCs w:val="21"/>
        </w:rPr>
        <w:t xml:space="preserve">.2, результаты остальных Участников не меняются. </w:t>
      </w:r>
    </w:p>
    <w:p w:rsidR="008961CE" w:rsidRDefault="008961CE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11.4. Штрафы, указанные в п.11</w:t>
      </w:r>
      <w:r w:rsidR="00D129BB">
        <w:rPr>
          <w:color w:val="auto"/>
          <w:sz w:val="21"/>
          <w:szCs w:val="21"/>
        </w:rPr>
        <w:t>.2 не применяются в случае, если организаторы опоздали с церемонией на</w:t>
      </w:r>
      <w:r>
        <w:rPr>
          <w:color w:val="auto"/>
          <w:sz w:val="21"/>
          <w:szCs w:val="21"/>
        </w:rPr>
        <w:t>граждения более чем на 30 минут.</w:t>
      </w:r>
      <w:r w:rsidR="00D129BB">
        <w:rPr>
          <w:color w:val="auto"/>
          <w:sz w:val="21"/>
          <w:szCs w:val="21"/>
        </w:rPr>
        <w:t xml:space="preserve"> </w:t>
      </w:r>
    </w:p>
    <w:p w:rsidR="00D129BB" w:rsidRDefault="008961CE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11</w:t>
      </w:r>
      <w:r w:rsidR="00D129BB">
        <w:rPr>
          <w:color w:val="auto"/>
          <w:sz w:val="21"/>
          <w:szCs w:val="21"/>
        </w:rPr>
        <w:t>.5. В случае если Участник не согласен с решениями или действ</w:t>
      </w:r>
      <w:r>
        <w:rPr>
          <w:color w:val="auto"/>
          <w:sz w:val="21"/>
          <w:szCs w:val="21"/>
        </w:rPr>
        <w:t>иями судейской бригады этапа</w:t>
      </w:r>
      <w:proofErr w:type="gramStart"/>
      <w:r>
        <w:rPr>
          <w:color w:val="auto"/>
          <w:sz w:val="21"/>
          <w:szCs w:val="21"/>
        </w:rPr>
        <w:t xml:space="preserve"> </w:t>
      </w:r>
      <w:r w:rsidR="00D129BB">
        <w:rPr>
          <w:color w:val="auto"/>
          <w:sz w:val="21"/>
          <w:szCs w:val="21"/>
        </w:rPr>
        <w:t>,</w:t>
      </w:r>
      <w:proofErr w:type="gramEnd"/>
      <w:r w:rsidR="00D129BB">
        <w:rPr>
          <w:color w:val="auto"/>
          <w:sz w:val="21"/>
          <w:szCs w:val="21"/>
        </w:rPr>
        <w:t xml:space="preserve"> он может подать протест в письменном виде на имя руководителя гонки. Стоимость залога при подаче протеста </w:t>
      </w:r>
      <w:r w:rsidR="00D129BB">
        <w:rPr>
          <w:b/>
          <w:bCs/>
          <w:color w:val="auto"/>
          <w:sz w:val="21"/>
          <w:szCs w:val="21"/>
        </w:rPr>
        <w:t>2000 р</w:t>
      </w:r>
      <w:r w:rsidR="00D129BB">
        <w:rPr>
          <w:color w:val="auto"/>
          <w:sz w:val="21"/>
          <w:szCs w:val="21"/>
        </w:rPr>
        <w:t>. Протест подается в свободной форме на листе А</w:t>
      </w:r>
      <w:proofErr w:type="gramStart"/>
      <w:r w:rsidR="00D129BB">
        <w:rPr>
          <w:color w:val="auto"/>
          <w:sz w:val="21"/>
          <w:szCs w:val="21"/>
        </w:rPr>
        <w:t>4</w:t>
      </w:r>
      <w:proofErr w:type="gramEnd"/>
      <w:r w:rsidR="00D129BB">
        <w:rPr>
          <w:color w:val="auto"/>
          <w:sz w:val="21"/>
          <w:szCs w:val="21"/>
        </w:rPr>
        <w:t xml:space="preserve"> с указанием ф</w:t>
      </w:r>
      <w:r>
        <w:rPr>
          <w:color w:val="auto"/>
          <w:sz w:val="21"/>
          <w:szCs w:val="21"/>
        </w:rPr>
        <w:t>амилии имени</w:t>
      </w:r>
      <w:r w:rsidR="00D129BB">
        <w:rPr>
          <w:color w:val="auto"/>
          <w:sz w:val="21"/>
          <w:szCs w:val="21"/>
        </w:rPr>
        <w:t xml:space="preserve"> Участника подавшего протест. Протест с залогом передаются главному секретарю соревнования (если его нет, руководителю гонки). Решение по протесту принимает Руководитель гонки в течение не более 30 минут, после его подачи (время на принятие решения может быть увеличено в различных обстоятельствах). Для ознакомления с принятым решением Участника подавшего протест вызывают к руководителю гонки. Решение руководителя гонки является окончательным и не оспаривается. В случае удовлетворения поданного протеста, залог возвращается Участнику. В случае</w:t>
      </w:r>
      <w:proofErr w:type="gramStart"/>
      <w:r w:rsidR="00D129BB">
        <w:rPr>
          <w:color w:val="auto"/>
          <w:sz w:val="21"/>
          <w:szCs w:val="21"/>
        </w:rPr>
        <w:t>,</w:t>
      </w:r>
      <w:proofErr w:type="gramEnd"/>
      <w:r w:rsidR="00D129BB">
        <w:rPr>
          <w:color w:val="auto"/>
          <w:sz w:val="21"/>
          <w:szCs w:val="21"/>
        </w:rPr>
        <w:t xml:space="preserve"> если протест не удовлетворяется, залог переходит</w:t>
      </w:r>
      <w:r>
        <w:rPr>
          <w:color w:val="auto"/>
          <w:sz w:val="21"/>
          <w:szCs w:val="21"/>
        </w:rPr>
        <w:t xml:space="preserve"> в фонд организаторов Кубка</w:t>
      </w:r>
      <w:r w:rsidR="00D129BB">
        <w:rPr>
          <w:color w:val="auto"/>
          <w:sz w:val="21"/>
          <w:szCs w:val="21"/>
        </w:rPr>
        <w:t xml:space="preserve">. </w:t>
      </w:r>
    </w:p>
    <w:p w:rsidR="00934CC5" w:rsidRDefault="008961CE" w:rsidP="008961CE">
      <w:pPr>
        <w:pStyle w:val="Default"/>
        <w:rPr>
          <w:b/>
          <w:bCs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11</w:t>
      </w:r>
      <w:r w:rsidR="00D129BB">
        <w:rPr>
          <w:color w:val="auto"/>
          <w:sz w:val="21"/>
          <w:szCs w:val="21"/>
        </w:rPr>
        <w:t>.6 Участник, получивший 2 предупреждения от Руководителя гонки на этапе - ДИСКВАЛИФИЦИРУЕТСЯ. С</w:t>
      </w:r>
      <w:r>
        <w:rPr>
          <w:color w:val="auto"/>
          <w:sz w:val="21"/>
          <w:szCs w:val="21"/>
        </w:rPr>
        <w:t>тартовый взнос не возвращается.</w:t>
      </w:r>
    </w:p>
    <w:p w:rsidR="008961CE" w:rsidRDefault="00D129BB" w:rsidP="008961CE">
      <w:pPr>
        <w:pStyle w:val="Default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Пред</w:t>
      </w:r>
      <w:r w:rsidR="008961CE">
        <w:rPr>
          <w:b/>
          <w:bCs/>
          <w:color w:val="auto"/>
          <w:sz w:val="21"/>
          <w:szCs w:val="21"/>
        </w:rPr>
        <w:t xml:space="preserve">варительный </w:t>
      </w:r>
    </w:p>
    <w:p w:rsidR="004E32D3" w:rsidRDefault="004E32D3" w:rsidP="008961CE">
      <w:pPr>
        <w:pStyle w:val="Default"/>
        <w:rPr>
          <w:b/>
          <w:bCs/>
          <w:color w:val="auto"/>
          <w:sz w:val="21"/>
          <w:szCs w:val="21"/>
        </w:rPr>
      </w:pPr>
    </w:p>
    <w:p w:rsidR="00D129BB" w:rsidRDefault="008961CE" w:rsidP="008961CE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12.Календарь Кубка</w:t>
      </w:r>
      <w:r w:rsidR="00D129BB">
        <w:rPr>
          <w:b/>
          <w:bCs/>
          <w:color w:val="auto"/>
          <w:sz w:val="21"/>
          <w:szCs w:val="21"/>
        </w:rPr>
        <w:t xml:space="preserve">. </w:t>
      </w:r>
    </w:p>
    <w:p w:rsidR="00D129BB" w:rsidRDefault="008961CE" w:rsidP="00D129B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 этап - </w:t>
      </w:r>
      <w:r w:rsidR="00D07D85">
        <w:rPr>
          <w:rFonts w:ascii="Arial" w:hAnsi="Arial" w:cs="Arial"/>
          <w:color w:val="auto"/>
          <w:sz w:val="20"/>
          <w:szCs w:val="20"/>
        </w:rPr>
        <w:t>6 января 2024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129B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129BB" w:rsidRDefault="00D07D85" w:rsidP="00D129B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II этап - 20 января 2024</w:t>
      </w:r>
      <w:r w:rsidR="00D129B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129BB" w:rsidRDefault="00D07D85" w:rsidP="008961C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III этап - 17</w:t>
      </w:r>
      <w:r w:rsidR="00D129B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февраля 2024</w:t>
      </w:r>
      <w:r w:rsidR="00D129B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129BB" w:rsidRDefault="00D129BB" w:rsidP="00D129B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*даты проведения этапов могут быть изменены организаторами, о чём будет выпущен бюллетень и размещен на указанных в п.2.2 ресурсах. </w:t>
      </w:r>
    </w:p>
    <w:p w:rsidR="004E32D3" w:rsidRPr="00CA3569" w:rsidRDefault="004E32D3" w:rsidP="00D129BB">
      <w:pPr>
        <w:pStyle w:val="Default"/>
        <w:rPr>
          <w:color w:val="auto"/>
          <w:sz w:val="18"/>
          <w:szCs w:val="18"/>
        </w:rPr>
      </w:pPr>
    </w:p>
    <w:p w:rsidR="00D129BB" w:rsidRDefault="008961CE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13</w:t>
      </w:r>
      <w:r w:rsidR="00D129BB">
        <w:rPr>
          <w:b/>
          <w:bCs/>
          <w:color w:val="auto"/>
          <w:sz w:val="21"/>
          <w:szCs w:val="21"/>
        </w:rPr>
        <w:t>. Контактные</w:t>
      </w:r>
      <w:r w:rsidR="00EA465E">
        <w:rPr>
          <w:b/>
          <w:bCs/>
          <w:color w:val="auto"/>
          <w:sz w:val="21"/>
          <w:szCs w:val="21"/>
        </w:rPr>
        <w:t xml:space="preserve"> данные организаторов Кубка</w:t>
      </w:r>
      <w:r w:rsidR="00D129BB">
        <w:rPr>
          <w:b/>
          <w:bCs/>
          <w:color w:val="auto"/>
          <w:sz w:val="21"/>
          <w:szCs w:val="21"/>
        </w:rPr>
        <w:t xml:space="preserve">. </w:t>
      </w:r>
    </w:p>
    <w:p w:rsidR="00D129BB" w:rsidRDefault="00EA465E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телефон: 429-00-77</w:t>
      </w:r>
      <w:r w:rsidR="00D129BB">
        <w:rPr>
          <w:color w:val="auto"/>
          <w:sz w:val="21"/>
          <w:szCs w:val="21"/>
        </w:rPr>
        <w:t xml:space="preserve"> </w:t>
      </w:r>
    </w:p>
    <w:p w:rsidR="00D129BB" w:rsidRDefault="008961CE" w:rsidP="00D129BB">
      <w:pPr>
        <w:pStyle w:val="Default"/>
        <w:rPr>
          <w:color w:val="auto"/>
        </w:rPr>
      </w:pPr>
      <w:proofErr w:type="spellStart"/>
      <w:r>
        <w:rPr>
          <w:color w:val="auto"/>
          <w:sz w:val="21"/>
          <w:szCs w:val="21"/>
        </w:rPr>
        <w:t>эл</w:t>
      </w:r>
      <w:proofErr w:type="gramStart"/>
      <w:r>
        <w:rPr>
          <w:color w:val="auto"/>
          <w:sz w:val="21"/>
          <w:szCs w:val="21"/>
        </w:rPr>
        <w:t>.п</w:t>
      </w:r>
      <w:proofErr w:type="gramEnd"/>
      <w:r>
        <w:rPr>
          <w:color w:val="auto"/>
          <w:sz w:val="21"/>
          <w:szCs w:val="21"/>
        </w:rPr>
        <w:t>очта</w:t>
      </w:r>
      <w:proofErr w:type="spellEnd"/>
      <w:r>
        <w:rPr>
          <w:color w:val="auto"/>
          <w:sz w:val="21"/>
          <w:szCs w:val="21"/>
        </w:rPr>
        <w:t xml:space="preserve">: </w:t>
      </w:r>
      <w:r>
        <w:rPr>
          <w:color w:val="auto"/>
          <w:sz w:val="21"/>
          <w:szCs w:val="21"/>
          <w:lang w:val="en-US"/>
        </w:rPr>
        <w:t>info</w:t>
      </w:r>
      <w:r>
        <w:rPr>
          <w:color w:val="auto"/>
          <w:sz w:val="21"/>
          <w:szCs w:val="21"/>
        </w:rPr>
        <w:t>@</w:t>
      </w:r>
      <w:proofErr w:type="spellStart"/>
      <w:r>
        <w:rPr>
          <w:color w:val="auto"/>
          <w:sz w:val="21"/>
          <w:szCs w:val="21"/>
          <w:lang w:val="en-US"/>
        </w:rPr>
        <w:t>nring</w:t>
      </w:r>
      <w:proofErr w:type="spellEnd"/>
      <w:r w:rsidR="00D129BB">
        <w:rPr>
          <w:color w:val="auto"/>
          <w:sz w:val="21"/>
          <w:szCs w:val="21"/>
        </w:rPr>
        <w:t>.</w:t>
      </w:r>
      <w:proofErr w:type="spellStart"/>
      <w:r w:rsidR="00D129BB">
        <w:rPr>
          <w:color w:val="auto"/>
          <w:sz w:val="21"/>
          <w:szCs w:val="21"/>
        </w:rPr>
        <w:t>ru</w:t>
      </w:r>
      <w:proofErr w:type="spellEnd"/>
      <w:r w:rsidR="00D129BB">
        <w:rPr>
          <w:color w:val="auto"/>
          <w:sz w:val="21"/>
          <w:szCs w:val="21"/>
        </w:rPr>
        <w:t xml:space="preserve"> </w:t>
      </w:r>
      <w:r w:rsidRPr="008961CE">
        <w:rPr>
          <w:color w:val="auto"/>
          <w:sz w:val="21"/>
          <w:szCs w:val="21"/>
        </w:rPr>
        <w:t xml:space="preserve"> </w:t>
      </w:r>
    </w:p>
    <w:p w:rsidR="00D129BB" w:rsidRDefault="00D129BB" w:rsidP="00D129BB">
      <w:pPr>
        <w:pStyle w:val="Default"/>
        <w:pageBreakBefore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lastRenderedPageBreak/>
        <w:t xml:space="preserve">Приложение №1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Технические требования к автомобилям и экипировке участников.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1.Экипировка.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1.1. Участие в мероприятии без шлема </w:t>
      </w:r>
      <w:r>
        <w:rPr>
          <w:b/>
          <w:bCs/>
          <w:color w:val="auto"/>
          <w:sz w:val="21"/>
          <w:szCs w:val="21"/>
        </w:rPr>
        <w:t>запрещено</w:t>
      </w:r>
      <w:r>
        <w:rPr>
          <w:color w:val="auto"/>
          <w:sz w:val="21"/>
          <w:szCs w:val="21"/>
        </w:rPr>
        <w:t>. Шлема выдаются организаторами только при налич</w:t>
      </w:r>
      <w:proofErr w:type="gramStart"/>
      <w:r>
        <w:rPr>
          <w:color w:val="auto"/>
          <w:sz w:val="21"/>
          <w:szCs w:val="21"/>
        </w:rPr>
        <w:t>ии у У</w:t>
      </w:r>
      <w:proofErr w:type="gramEnd"/>
      <w:r>
        <w:rPr>
          <w:color w:val="auto"/>
          <w:sz w:val="21"/>
          <w:szCs w:val="21"/>
        </w:rPr>
        <w:t xml:space="preserve">частника подшлемника, за исключением случаев указанных в п.1.2. настоящего приложения. Подшлемник можно приобрести в секретариате в день мероприятия или привезти свои.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1.2.В экипаже допускается присутствие штурмана только в том случае, если он обеспечен шлемом. В случае</w:t>
      </w:r>
      <w:proofErr w:type="gramStart"/>
      <w:r>
        <w:rPr>
          <w:color w:val="auto"/>
          <w:sz w:val="21"/>
          <w:szCs w:val="21"/>
        </w:rPr>
        <w:t>,</w:t>
      </w:r>
      <w:proofErr w:type="gramEnd"/>
      <w:r>
        <w:rPr>
          <w:color w:val="auto"/>
          <w:sz w:val="21"/>
          <w:szCs w:val="21"/>
        </w:rPr>
        <w:t xml:space="preserve"> если шлем отсутствует, нахождение штурмана в автомобиле </w:t>
      </w:r>
      <w:r>
        <w:rPr>
          <w:b/>
          <w:bCs/>
          <w:color w:val="auto"/>
          <w:sz w:val="21"/>
          <w:szCs w:val="21"/>
        </w:rPr>
        <w:t xml:space="preserve">запрещено. </w:t>
      </w:r>
      <w:r w:rsidR="008961CE">
        <w:rPr>
          <w:color w:val="auto"/>
          <w:sz w:val="21"/>
          <w:szCs w:val="21"/>
        </w:rPr>
        <w:t xml:space="preserve">Организаторы </w:t>
      </w:r>
      <w:r w:rsidR="00D60467">
        <w:rPr>
          <w:color w:val="auto"/>
          <w:sz w:val="21"/>
          <w:szCs w:val="21"/>
        </w:rPr>
        <w:t>Кубка</w:t>
      </w:r>
      <w:r>
        <w:rPr>
          <w:color w:val="auto"/>
          <w:sz w:val="21"/>
          <w:szCs w:val="21"/>
        </w:rPr>
        <w:t xml:space="preserve"> не берут на себя обязательств по обеспечению шлемами штурманов. В случае</w:t>
      </w:r>
      <w:proofErr w:type="gramStart"/>
      <w:r>
        <w:rPr>
          <w:color w:val="auto"/>
          <w:sz w:val="21"/>
          <w:szCs w:val="21"/>
        </w:rPr>
        <w:t>,</w:t>
      </w:r>
      <w:proofErr w:type="gramEnd"/>
      <w:r>
        <w:rPr>
          <w:color w:val="auto"/>
          <w:sz w:val="21"/>
          <w:szCs w:val="21"/>
        </w:rPr>
        <w:t xml:space="preserve"> если количества прокатных шлемов не будет достаточным, то, по решению руководителя гонки, шлема выдаются исключительно пилотам, которые их не имеют, а штурманам в этом будет отказано.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1.3. Шлема участников могут быть закрытыми или открытыми, автомобильными, мотоциклетными или снегоходными. Они должны быть сертифицированы согласно DOT, SMF, ECE 22.05 , BSI, SHARP, JIS T, ГОСТ </w:t>
      </w:r>
      <w:proofErr w:type="gramStart"/>
      <w:r>
        <w:rPr>
          <w:color w:val="auto"/>
          <w:sz w:val="21"/>
          <w:szCs w:val="21"/>
        </w:rPr>
        <w:t>Р</w:t>
      </w:r>
      <w:proofErr w:type="gramEnd"/>
      <w:r>
        <w:rPr>
          <w:color w:val="auto"/>
          <w:sz w:val="21"/>
          <w:szCs w:val="21"/>
        </w:rPr>
        <w:t xml:space="preserve"> 41.22-2001 или иметь действующую или просроченную </w:t>
      </w:r>
      <w:proofErr w:type="spellStart"/>
      <w:r>
        <w:rPr>
          <w:color w:val="auto"/>
          <w:sz w:val="21"/>
          <w:szCs w:val="21"/>
        </w:rPr>
        <w:t>омологацию</w:t>
      </w:r>
      <w:proofErr w:type="spellEnd"/>
      <w:r>
        <w:rPr>
          <w:color w:val="auto"/>
          <w:sz w:val="21"/>
          <w:szCs w:val="21"/>
        </w:rPr>
        <w:t xml:space="preserve">. На шлеме должна быть соответствующая наклейка или бирки на вкладыше, ремешке. Если они отсутствуют, то участие в таком шлеме не допускается. Шлем, должен иметь исправную застежку, не должен иметь трещин и не прикрытых острых краев. Допускается отсутствие/снятие </w:t>
      </w:r>
      <w:proofErr w:type="spellStart"/>
      <w:r>
        <w:rPr>
          <w:color w:val="auto"/>
          <w:sz w:val="21"/>
          <w:szCs w:val="21"/>
        </w:rPr>
        <w:t>визора</w:t>
      </w:r>
      <w:proofErr w:type="spellEnd"/>
      <w:r>
        <w:rPr>
          <w:color w:val="auto"/>
          <w:sz w:val="21"/>
          <w:szCs w:val="21"/>
        </w:rPr>
        <w:t xml:space="preserve"> (смотрового стекла) только в случае, наличия у автомобиля Участника лобового стекла.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2. Общие требования к автомобилям Участников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2.1. Обязательно иметь исправные ремни безопасности. Если в автомобиле установлено спортивное сиденье («ковш»), обязательно наличие соответствующих ремней безопасности, обеспечивающих надежную фиксацию Участника. Сиденье должно быть надежно закреплено.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2.2. Если в автомобиле установлены спортивные ремни безопасности, то сиденье, на месте, где они установлены должно, конструктивно, иметь в спинке надёжный фиксатор ремней, не допускающий их свободного перемещения.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2.3. Автомобиль должен быть оснащен огнями ближнего света и/или дневными ходовыми огнями, а так же габаритными огнями и стоп сигналами.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2.4. Обязательно наличие укомплектованной аптечки первой медицинской помощи и исправного огнетушителя (порошковый или углекислотный, объем не меньше 2л.), с не истекшим сроком годности, буксировочного троса в автомобиле каждого участника, на протяжении всего соревнования, включая заезды.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2.5. Запрещается участвовать на автомобилях, имеющих повреждения силовых агрегатов, шасси, тормозной системы либо других систем, деталей, с отсутствующими или поврежденными шпильками или болтами крепления колес. Все болты или шпильки крепления колес, предусмотренные конструкцией, должны быть надежно закручены.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2.6. Запрещается участвовать на автомобилях, с демонтированной выхлопной системой, имеющих открытые течи ГСМ или других жидкостей и отсутствующими элементами кузова (бампера, крылья, капоты и пр.), за исключением случаев, когда их отсутствие стало следствием прохождения трассы в день соревнования.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2.7. Запрещается участвовать на автомобилях с отсутствующими бамперами, кроме тех </w:t>
      </w:r>
      <w:proofErr w:type="gramStart"/>
      <w:r>
        <w:rPr>
          <w:color w:val="auto"/>
          <w:sz w:val="21"/>
          <w:szCs w:val="21"/>
        </w:rPr>
        <w:t>случаев</w:t>
      </w:r>
      <w:proofErr w:type="gramEnd"/>
      <w:r>
        <w:rPr>
          <w:color w:val="auto"/>
          <w:sz w:val="21"/>
          <w:szCs w:val="21"/>
        </w:rPr>
        <w:t xml:space="preserve"> когда бампер был поврежден в день конкурса на самом мероприятии. Исключением из этого правила являются случаи, когда бампер не является интегрированным в кузов автомобиля (напр. ВАЗ 2107) и этот автомобиль укомплектован каркасом безопасности соответствующим приложению </w:t>
      </w:r>
      <w:proofErr w:type="spellStart"/>
      <w:r>
        <w:rPr>
          <w:color w:val="auto"/>
          <w:sz w:val="21"/>
          <w:szCs w:val="21"/>
        </w:rPr>
        <w:t>КиТТ</w:t>
      </w:r>
      <w:proofErr w:type="spellEnd"/>
      <w:r>
        <w:rPr>
          <w:color w:val="auto"/>
          <w:sz w:val="21"/>
          <w:szCs w:val="21"/>
        </w:rPr>
        <w:t xml:space="preserve"> РАФ.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2.8. Если во время проведения соревнования было повреждено или отсутствует лобовое стекло, Участник может продолжать участие при наличии специальных очков, полностью закрывающих глаза, либо закрытого шлема. </w:t>
      </w:r>
    </w:p>
    <w:p w:rsidR="00D129BB" w:rsidRDefault="00D129BB" w:rsidP="00D60467">
      <w:pPr>
        <w:pStyle w:val="Default"/>
        <w:rPr>
          <w:color w:val="auto"/>
        </w:rPr>
      </w:pPr>
      <w:r>
        <w:rPr>
          <w:color w:val="auto"/>
          <w:sz w:val="21"/>
          <w:szCs w:val="21"/>
        </w:rPr>
        <w:t xml:space="preserve">2.9. Запрещается снятие заводской обшивки в салоне автомобилей Участников, за исключением случаев, когда она заменена на обшивку, имеющую </w:t>
      </w:r>
      <w:proofErr w:type="spellStart"/>
      <w:r>
        <w:rPr>
          <w:color w:val="auto"/>
          <w:sz w:val="21"/>
          <w:szCs w:val="21"/>
        </w:rPr>
        <w:t>омологацию</w:t>
      </w:r>
      <w:proofErr w:type="spellEnd"/>
      <w:r>
        <w:rPr>
          <w:color w:val="auto"/>
          <w:sz w:val="21"/>
          <w:szCs w:val="21"/>
        </w:rPr>
        <w:t xml:space="preserve"> РАФ. На автомобилях оборудованных каркасом безопасности соответствующим </w:t>
      </w:r>
      <w:proofErr w:type="spellStart"/>
      <w:r>
        <w:rPr>
          <w:color w:val="auto"/>
          <w:sz w:val="21"/>
          <w:szCs w:val="21"/>
        </w:rPr>
        <w:t>КиТТ</w:t>
      </w:r>
      <w:proofErr w:type="spellEnd"/>
      <w:r>
        <w:rPr>
          <w:color w:val="auto"/>
          <w:sz w:val="21"/>
          <w:szCs w:val="21"/>
        </w:rPr>
        <w:t xml:space="preserve"> РАФ, разрешается замена заводских обшивок на обшивки из не горючих материалов:</w:t>
      </w:r>
    </w:p>
    <w:p w:rsidR="00D129BB" w:rsidRDefault="00D129BB" w:rsidP="00D129BB">
      <w:pPr>
        <w:pStyle w:val="Default"/>
        <w:spacing w:after="17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 Металл - толщина не менее 0.5 мм</w:t>
      </w:r>
      <w:proofErr w:type="gramStart"/>
      <w:r>
        <w:rPr>
          <w:color w:val="auto"/>
          <w:sz w:val="21"/>
          <w:szCs w:val="21"/>
        </w:rPr>
        <w:t xml:space="preserve">.; </w:t>
      </w:r>
      <w:proofErr w:type="gramEnd"/>
    </w:p>
    <w:p w:rsidR="00D129BB" w:rsidRDefault="00D129BB" w:rsidP="00D129BB">
      <w:pPr>
        <w:pStyle w:val="Default"/>
        <w:spacing w:after="17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Карбон / </w:t>
      </w:r>
      <w:proofErr w:type="spellStart"/>
      <w:r>
        <w:rPr>
          <w:color w:val="auto"/>
          <w:sz w:val="21"/>
          <w:szCs w:val="21"/>
        </w:rPr>
        <w:t>Кевлар</w:t>
      </w:r>
      <w:proofErr w:type="spellEnd"/>
      <w:r>
        <w:rPr>
          <w:color w:val="auto"/>
          <w:sz w:val="21"/>
          <w:szCs w:val="21"/>
        </w:rPr>
        <w:t xml:space="preserve"> – толщина не менее 1мм.;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 Пластик – толщина не менее 2 мм.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lastRenderedPageBreak/>
        <w:t xml:space="preserve">2.10. Аккумулятор в автомобиле должен быть закреплен штатными креплениями или другим надежным способом (надежность крепления аккумулятора определяет технический комиссар). Плюсовая клемма аккумулятора должна быть закрыта зафиксированной крышкой. </w:t>
      </w:r>
    </w:p>
    <w:p w:rsidR="00D129BB" w:rsidRDefault="00D129BB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2.11. В салоне и багажнике автомобиля не должно находиться ничего лишнего. Все должно быть надежно закреплено. </w:t>
      </w:r>
    </w:p>
    <w:p w:rsidR="00D129BB" w:rsidRDefault="00D60467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2.12</w:t>
      </w:r>
      <w:r w:rsidR="00D129BB">
        <w:rPr>
          <w:color w:val="auto"/>
          <w:sz w:val="21"/>
          <w:szCs w:val="21"/>
        </w:rPr>
        <w:t xml:space="preserve">. Автомобиль должен быть оборудован исправными буксировочными петлями в передней и задней части. Если в автомобиле, от производителя, предусмотрена съемная буксировочная петля, она должна быть в наличии, находится в доступном месте и быть надежно закреплена. </w:t>
      </w:r>
    </w:p>
    <w:p w:rsidR="00D129BB" w:rsidRDefault="00D60467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2.13</w:t>
      </w:r>
      <w:r w:rsidR="00D129BB">
        <w:rPr>
          <w:color w:val="auto"/>
          <w:sz w:val="21"/>
          <w:szCs w:val="21"/>
        </w:rPr>
        <w:t xml:space="preserve">. При замене сидений, установленных на заводе изготовителе, на спортивные сидения, все крепления должны либо соответствовать Статье 253 «Обеспечение безопасности» приложения J FIA, либо должны быть промышленного изготовления. Во всех других случаях </w:t>
      </w:r>
      <w:r w:rsidR="00D129BB">
        <w:rPr>
          <w:b/>
          <w:bCs/>
          <w:color w:val="auto"/>
          <w:sz w:val="21"/>
          <w:szCs w:val="21"/>
        </w:rPr>
        <w:t>допуск автомобиля возможен исключительно на усмотрение Технического комиссара</w:t>
      </w:r>
      <w:r w:rsidR="00D129BB">
        <w:rPr>
          <w:color w:val="auto"/>
          <w:sz w:val="21"/>
          <w:szCs w:val="21"/>
        </w:rPr>
        <w:t xml:space="preserve">. По любым вопросам, связанным с креплениями сидений претензии не принимаются. </w:t>
      </w:r>
    </w:p>
    <w:p w:rsidR="00D129BB" w:rsidRDefault="00D60467" w:rsidP="00D129B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2.14</w:t>
      </w:r>
      <w:r w:rsidR="00D129BB">
        <w:rPr>
          <w:color w:val="auto"/>
          <w:sz w:val="21"/>
          <w:szCs w:val="21"/>
        </w:rPr>
        <w:t xml:space="preserve">. Запрещается отвод картерных газов в атмосферу, за исключением случаев, когда это делается через </w:t>
      </w:r>
      <w:proofErr w:type="spellStart"/>
      <w:r w:rsidR="00D129BB">
        <w:rPr>
          <w:color w:val="auto"/>
          <w:sz w:val="21"/>
          <w:szCs w:val="21"/>
        </w:rPr>
        <w:t>маслосборную</w:t>
      </w:r>
      <w:proofErr w:type="spellEnd"/>
      <w:r w:rsidR="00D129BB">
        <w:rPr>
          <w:color w:val="auto"/>
          <w:sz w:val="21"/>
          <w:szCs w:val="21"/>
        </w:rPr>
        <w:t xml:space="preserve"> емкость объемом не менее 2х литров. </w:t>
      </w:r>
      <w:proofErr w:type="spellStart"/>
      <w:r w:rsidR="00D129BB">
        <w:rPr>
          <w:color w:val="auto"/>
          <w:sz w:val="21"/>
          <w:szCs w:val="21"/>
        </w:rPr>
        <w:t>Маслосборная</w:t>
      </w:r>
      <w:proofErr w:type="spellEnd"/>
      <w:r w:rsidR="00D129BB">
        <w:rPr>
          <w:color w:val="auto"/>
          <w:sz w:val="21"/>
          <w:szCs w:val="21"/>
        </w:rPr>
        <w:t xml:space="preserve"> емкость должна быть надежно закреплена в моторном отсеке автомобиля таким образом, </w:t>
      </w:r>
      <w:proofErr w:type="gramStart"/>
      <w:r w:rsidR="00D129BB">
        <w:rPr>
          <w:color w:val="auto"/>
          <w:sz w:val="21"/>
          <w:szCs w:val="21"/>
        </w:rPr>
        <w:t>что бы не</w:t>
      </w:r>
      <w:proofErr w:type="gramEnd"/>
      <w:r w:rsidR="00D129BB">
        <w:rPr>
          <w:color w:val="auto"/>
          <w:sz w:val="21"/>
          <w:szCs w:val="21"/>
        </w:rPr>
        <w:t xml:space="preserve"> допустить разлива масла в ходе движения и при стоянке. </w:t>
      </w:r>
    </w:p>
    <w:p w:rsidR="004E32D3" w:rsidRDefault="004E32D3" w:rsidP="00934CC5">
      <w:pPr>
        <w:pStyle w:val="Default"/>
        <w:rPr>
          <w:b/>
          <w:bCs/>
          <w:color w:val="auto"/>
          <w:sz w:val="21"/>
          <w:szCs w:val="21"/>
        </w:rPr>
      </w:pPr>
    </w:p>
    <w:p w:rsidR="004E32D3" w:rsidRDefault="004E32D3" w:rsidP="00934CC5">
      <w:pPr>
        <w:pStyle w:val="Default"/>
        <w:rPr>
          <w:b/>
          <w:bCs/>
          <w:color w:val="auto"/>
          <w:sz w:val="21"/>
          <w:szCs w:val="21"/>
        </w:rPr>
      </w:pPr>
    </w:p>
    <w:p w:rsidR="00D129BB" w:rsidRDefault="00D129BB" w:rsidP="00934CC5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Приложение №2 </w:t>
      </w:r>
      <w:bookmarkStart w:id="0" w:name="_GoBack"/>
      <w:bookmarkEnd w:id="0"/>
    </w:p>
    <w:p w:rsidR="00D129BB" w:rsidRDefault="00D129BB" w:rsidP="00D129B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«Таблица </w:t>
      </w:r>
      <w:proofErr w:type="spellStart"/>
      <w:r>
        <w:rPr>
          <w:b/>
          <w:bCs/>
          <w:color w:val="auto"/>
          <w:sz w:val="20"/>
          <w:szCs w:val="20"/>
        </w:rPr>
        <w:t>пе</w:t>
      </w:r>
      <w:r w:rsidR="004E32D3">
        <w:rPr>
          <w:b/>
          <w:bCs/>
          <w:color w:val="auto"/>
          <w:sz w:val="20"/>
          <w:szCs w:val="20"/>
        </w:rPr>
        <w:t>нализации</w:t>
      </w:r>
      <w:proofErr w:type="spellEnd"/>
      <w:r w:rsidR="004E32D3">
        <w:rPr>
          <w:b/>
          <w:bCs/>
          <w:color w:val="auto"/>
          <w:sz w:val="20"/>
          <w:szCs w:val="20"/>
        </w:rPr>
        <w:t xml:space="preserve"> на К</w:t>
      </w:r>
      <w:r w:rsidR="00934CC5">
        <w:rPr>
          <w:b/>
          <w:bCs/>
          <w:color w:val="auto"/>
          <w:sz w:val="20"/>
          <w:szCs w:val="20"/>
        </w:rPr>
        <w:t>убок</w:t>
      </w:r>
      <w:r>
        <w:rPr>
          <w:b/>
          <w:bCs/>
          <w:color w:val="auto"/>
          <w:sz w:val="20"/>
          <w:szCs w:val="20"/>
        </w:rPr>
        <w:t xml:space="preserve"> </w:t>
      </w:r>
      <w:r w:rsidR="00934CC5">
        <w:rPr>
          <w:b/>
          <w:bCs/>
          <w:color w:val="auto"/>
          <w:sz w:val="20"/>
          <w:szCs w:val="20"/>
        </w:rPr>
        <w:t>«Зимний спринт</w:t>
      </w:r>
      <w:r w:rsidR="004E32D3">
        <w:rPr>
          <w:b/>
          <w:bCs/>
          <w:color w:val="auto"/>
          <w:sz w:val="20"/>
          <w:szCs w:val="20"/>
        </w:rPr>
        <w:t>-слалом</w:t>
      </w:r>
      <w:r w:rsidR="00934CC5">
        <w:rPr>
          <w:b/>
          <w:bCs/>
          <w:color w:val="auto"/>
          <w:sz w:val="20"/>
          <w:szCs w:val="20"/>
        </w:rPr>
        <w:t xml:space="preserve"> – 2</w:t>
      </w:r>
      <w:r w:rsidR="00D07D85">
        <w:rPr>
          <w:b/>
          <w:bCs/>
          <w:color w:val="auto"/>
          <w:sz w:val="20"/>
          <w:szCs w:val="20"/>
        </w:rPr>
        <w:t>023/2024</w:t>
      </w:r>
      <w:r>
        <w:rPr>
          <w:b/>
          <w:bCs/>
          <w:color w:val="auto"/>
          <w:sz w:val="20"/>
          <w:szCs w:val="20"/>
        </w:rPr>
        <w:t xml:space="preserve">»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1594"/>
        <w:gridCol w:w="1593"/>
        <w:gridCol w:w="3188"/>
      </w:tblGrid>
      <w:tr w:rsidR="00D129BB">
        <w:trPr>
          <w:trHeight w:val="110"/>
        </w:trPr>
        <w:tc>
          <w:tcPr>
            <w:tcW w:w="4781" w:type="dxa"/>
            <w:gridSpan w:val="2"/>
          </w:tcPr>
          <w:p w:rsidR="004E32D3" w:rsidRDefault="00D07D8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Для всех участников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</w:t>
            </w:r>
            <w:r w:rsidR="00D129BB">
              <w:rPr>
                <w:color w:val="auto"/>
                <w:sz w:val="20"/>
                <w:szCs w:val="20"/>
              </w:rPr>
              <w:t>,</w:t>
            </w:r>
            <w:proofErr w:type="gramEnd"/>
            <w:r w:rsidR="00D129BB">
              <w:rPr>
                <w:color w:val="auto"/>
                <w:sz w:val="20"/>
                <w:szCs w:val="20"/>
              </w:rPr>
              <w:t xml:space="preserve"> за нарушения во время соревнования будут применяться следующие штрафы: </w:t>
            </w:r>
          </w:p>
          <w:p w:rsidR="003921B5" w:rsidRDefault="003921B5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129BB" w:rsidRDefault="004E32D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</w:t>
            </w:r>
            <w:r w:rsidR="00D129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НАРУШЕНИЕ </w:t>
            </w:r>
          </w:p>
        </w:tc>
        <w:tc>
          <w:tcPr>
            <w:tcW w:w="4781" w:type="dxa"/>
            <w:gridSpan w:val="2"/>
          </w:tcPr>
          <w:p w:rsidR="003921B5" w:rsidRDefault="003921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D129BB" w:rsidRDefault="00D129BB" w:rsidP="003921B5">
            <w:pPr>
              <w:jc w:val="center"/>
            </w:pPr>
          </w:p>
          <w:p w:rsidR="003921B5" w:rsidRPr="003921B5" w:rsidRDefault="003921B5" w:rsidP="003921B5">
            <w:pPr>
              <w:jc w:val="center"/>
              <w:rPr>
                <w:b/>
              </w:rPr>
            </w:pPr>
            <w:r w:rsidRPr="003921B5">
              <w:rPr>
                <w:b/>
              </w:rPr>
              <w:t>ПЕНАЛИЗАЦИЯ</w:t>
            </w:r>
          </w:p>
        </w:tc>
      </w:tr>
      <w:tr w:rsidR="00D129BB">
        <w:trPr>
          <w:trHeight w:val="110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Отказ от уплаты штрафа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дисквалификация </w:t>
            </w:r>
          </w:p>
        </w:tc>
      </w:tr>
      <w:tr w:rsidR="00D129BB">
        <w:trPr>
          <w:trHeight w:val="110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Движение во встречном направлении по трассе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дисквалификация </w:t>
            </w:r>
          </w:p>
        </w:tc>
      </w:tr>
      <w:tr w:rsidR="00D129BB">
        <w:trPr>
          <w:trHeight w:val="379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Неуважительное, грубое поведение участника в отношении организатора, представителей судейской бригады, других участников или зрителей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дисквалификация </w:t>
            </w:r>
          </w:p>
        </w:tc>
      </w:tr>
      <w:tr w:rsidR="00D129BB">
        <w:trPr>
          <w:trHeight w:val="110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Выключены фары во время прохождения дистанции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предупреждение </w:t>
            </w:r>
          </w:p>
        </w:tc>
      </w:tr>
      <w:tr w:rsidR="00D129BB">
        <w:trPr>
          <w:trHeight w:val="110"/>
        </w:trPr>
        <w:tc>
          <w:tcPr>
            <w:tcW w:w="3187" w:type="dxa"/>
          </w:tcPr>
          <w:p w:rsidR="00786D2E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Игнорирование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флаговой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сигнализации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предупреждение </w:t>
            </w:r>
          </w:p>
        </w:tc>
      </w:tr>
      <w:tr w:rsidR="00D129BB">
        <w:trPr>
          <w:trHeight w:val="244"/>
        </w:trPr>
        <w:tc>
          <w:tcPr>
            <w:tcW w:w="3187" w:type="dxa"/>
          </w:tcPr>
          <w:p w:rsidR="00786D2E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Превышение допустимой скорости в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парк-стоянке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на выезде из неё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предупреждение </w:t>
            </w:r>
          </w:p>
        </w:tc>
      </w:tr>
      <w:tr w:rsidR="00D129BB">
        <w:trPr>
          <w:trHeight w:val="110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Игнорирование команд судьи старта в стартовой зоне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предупреждение </w:t>
            </w:r>
          </w:p>
        </w:tc>
      </w:tr>
      <w:tr w:rsidR="00D129BB">
        <w:trPr>
          <w:trHeight w:val="244"/>
        </w:trPr>
        <w:tc>
          <w:tcPr>
            <w:tcW w:w="3187" w:type="dxa"/>
          </w:tcPr>
          <w:p w:rsidR="00786D2E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Нахождение в машине без должной экипировки или не пристегнутого ремнями во время прохождения дистанции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предупреждение </w:t>
            </w:r>
          </w:p>
        </w:tc>
      </w:tr>
      <w:tr w:rsidR="00D129BB">
        <w:trPr>
          <w:trHeight w:val="244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9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Повторение любого из вышеперечисленных нарушений в после вынесения предупреждения в течение соревнования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дисквалификация </w:t>
            </w:r>
          </w:p>
        </w:tc>
      </w:tr>
      <w:tr w:rsidR="00D129BB">
        <w:trPr>
          <w:trHeight w:val="244"/>
        </w:trPr>
        <w:tc>
          <w:tcPr>
            <w:tcW w:w="3187" w:type="dxa"/>
          </w:tcPr>
          <w:p w:rsidR="00786D2E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Отказ от размещения полного комплекта наклеек выданных организатором на своем автомобиле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3000 руб. </w:t>
            </w:r>
          </w:p>
        </w:tc>
      </w:tr>
      <w:tr w:rsidR="00D129BB">
        <w:trPr>
          <w:trHeight w:val="110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Опоздание на регистрацию менее чем на 15 минут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предупреждение </w:t>
            </w:r>
          </w:p>
        </w:tc>
      </w:tr>
      <w:tr w:rsidR="00D129BB">
        <w:trPr>
          <w:trHeight w:val="244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Опоздание на регистрацию более чем на 15 минут и далее за каждые 10 минут опоздания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500 руб. </w:t>
            </w:r>
          </w:p>
        </w:tc>
      </w:tr>
      <w:tr w:rsidR="00D129BB">
        <w:trPr>
          <w:trHeight w:val="110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Опоздание на регистрацию более чем на 60 минут </w:t>
            </w:r>
          </w:p>
        </w:tc>
        <w:tc>
          <w:tcPr>
            <w:tcW w:w="3187" w:type="dxa"/>
          </w:tcPr>
          <w:p w:rsidR="00D129BB" w:rsidRDefault="00934C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</w:p>
        </w:tc>
      </w:tr>
      <w:tr w:rsidR="00D129BB">
        <w:trPr>
          <w:trHeight w:val="244"/>
        </w:trPr>
        <w:tc>
          <w:tcPr>
            <w:tcW w:w="3187" w:type="dxa"/>
          </w:tcPr>
          <w:p w:rsidR="00786D2E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786D2E" w:rsidRDefault="00786D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Опоздание на техническую комиссию более чем на 15 минут и далее за 10 минут опоздания (по решению Руководителя гонки)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500 руб. </w:t>
            </w:r>
          </w:p>
        </w:tc>
      </w:tr>
      <w:tr w:rsidR="00D129BB">
        <w:trPr>
          <w:trHeight w:val="244"/>
        </w:trPr>
        <w:tc>
          <w:tcPr>
            <w:tcW w:w="3187" w:type="dxa"/>
          </w:tcPr>
          <w:p w:rsidR="00D129BB" w:rsidRDefault="00D129B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</w:t>
            </w:r>
          </w:p>
        </w:tc>
        <w:tc>
          <w:tcPr>
            <w:tcW w:w="3187" w:type="dxa"/>
            <w:gridSpan w:val="2"/>
          </w:tcPr>
          <w:p w:rsidR="00D129BB" w:rsidRDefault="00D129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Нарушение п.2.15 Приложения 1, выявленное в ходе соревнования </w:t>
            </w:r>
          </w:p>
        </w:tc>
        <w:tc>
          <w:tcPr>
            <w:tcW w:w="3187" w:type="dxa"/>
          </w:tcPr>
          <w:p w:rsidR="00D129BB" w:rsidRDefault="00D129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дисквалификация с аннулированием результата </w:t>
            </w:r>
          </w:p>
        </w:tc>
      </w:tr>
    </w:tbl>
    <w:p w:rsidR="00D129BB" w:rsidRDefault="00D129BB" w:rsidP="00D129BB"/>
    <w:p w:rsidR="00934CC5" w:rsidRDefault="003921B5" w:rsidP="00D129BB">
      <w:r>
        <w:t>16</w:t>
      </w:r>
      <w:r>
        <w:tab/>
      </w:r>
      <w:r>
        <w:tab/>
      </w:r>
      <w:r>
        <w:tab/>
      </w:r>
      <w:r>
        <w:tab/>
        <w:t xml:space="preserve">      Наезд-касание конуса                            +5 секунд к времени</w:t>
      </w:r>
    </w:p>
    <w:p w:rsidR="003921B5" w:rsidRDefault="003921B5" w:rsidP="00D129BB">
      <w:r>
        <w:t>17                                                          Проезд не по схеме                                аннулирование попытки</w:t>
      </w:r>
    </w:p>
    <w:p w:rsidR="00934CC5" w:rsidRDefault="00934CC5" w:rsidP="00D129BB"/>
    <w:p w:rsidR="00934CC5" w:rsidRDefault="00934CC5" w:rsidP="00D129BB"/>
    <w:p w:rsidR="00934CC5" w:rsidRDefault="00934CC5" w:rsidP="00D129BB"/>
    <w:p w:rsidR="00934CC5" w:rsidRDefault="00934CC5" w:rsidP="00D129BB"/>
    <w:p w:rsidR="00934CC5" w:rsidRDefault="00934CC5" w:rsidP="00D129BB"/>
    <w:p w:rsidR="00934CC5" w:rsidRDefault="00934CC5" w:rsidP="00D129BB"/>
    <w:p w:rsidR="00934CC5" w:rsidRDefault="00934CC5" w:rsidP="00D129BB"/>
    <w:p w:rsidR="00934CC5" w:rsidRDefault="00934CC5" w:rsidP="00D129BB"/>
    <w:p w:rsidR="00786D2E" w:rsidRDefault="00786D2E" w:rsidP="00934CC5"/>
    <w:p w:rsidR="00934CC5" w:rsidRPr="00340D30" w:rsidRDefault="00934CC5" w:rsidP="00934CC5">
      <w:pPr>
        <w:rPr>
          <w:b/>
        </w:rPr>
      </w:pPr>
      <w:r>
        <w:rPr>
          <w:b/>
        </w:rPr>
        <w:lastRenderedPageBreak/>
        <w:t xml:space="preserve"> Заявка на участие</w:t>
      </w:r>
      <w:r>
        <w:br/>
      </w:r>
    </w:p>
    <w:tbl>
      <w:tblPr>
        <w:tblW w:w="9873" w:type="dxa"/>
        <w:jc w:val="center"/>
        <w:tblInd w:w="-225" w:type="dxa"/>
        <w:tblLayout w:type="fixed"/>
        <w:tblLook w:val="0000" w:firstRow="0" w:lastRow="0" w:firstColumn="0" w:lastColumn="0" w:noHBand="0" w:noVBand="0"/>
      </w:tblPr>
      <w:tblGrid>
        <w:gridCol w:w="49"/>
        <w:gridCol w:w="751"/>
        <w:gridCol w:w="4393"/>
        <w:gridCol w:w="960"/>
        <w:gridCol w:w="236"/>
        <w:gridCol w:w="1791"/>
        <w:gridCol w:w="1658"/>
        <w:gridCol w:w="35"/>
      </w:tblGrid>
      <w:tr w:rsidR="00934CC5" w:rsidTr="003921B5">
        <w:trPr>
          <w:gridAfter w:val="1"/>
          <w:wAfter w:w="35" w:type="dxa"/>
          <w:cantSplit/>
          <w:trHeight w:val="267"/>
          <w:jc w:val="center"/>
        </w:trPr>
        <w:tc>
          <w:tcPr>
            <w:tcW w:w="61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4CC5" w:rsidRDefault="00934CC5" w:rsidP="00EF3E8B">
            <w:pPr>
              <w:jc w:val="center"/>
              <w:rPr>
                <w:sz w:val="23"/>
              </w:rPr>
            </w:pPr>
            <w:r>
              <w:rPr>
                <w:rFonts w:ascii="Tahoma" w:hAnsi="Tahoma" w:cs="Tahoma"/>
                <w:bCs/>
                <w:sz w:val="23"/>
                <w:szCs w:val="23"/>
              </w:rPr>
              <w:br w:type="page"/>
            </w:r>
            <w:r>
              <w:rPr>
                <w:rFonts w:ascii="Tahoma" w:hAnsi="Tahoma" w:cs="Tahoma"/>
                <w:bCs/>
                <w:sz w:val="23"/>
                <w:szCs w:val="23"/>
              </w:rPr>
              <w:br w:type="page"/>
            </w:r>
          </w:p>
        </w:tc>
        <w:tc>
          <w:tcPr>
            <w:tcW w:w="236" w:type="dxa"/>
            <w:tcBorders>
              <w:left w:val="single" w:sz="6" w:space="0" w:color="auto"/>
              <w:bottom w:val="nil"/>
              <w:right w:val="nil"/>
            </w:tcBorders>
          </w:tcPr>
          <w:p w:rsidR="00934CC5" w:rsidRDefault="00934CC5" w:rsidP="00EF3E8B">
            <w:pPr>
              <w:jc w:val="center"/>
              <w:rPr>
                <w:sz w:val="12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34CC5" w:rsidRDefault="003921B5" w:rsidP="003921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CC5" w:rsidRDefault="003921B5" w:rsidP="003921B5">
            <w:pPr>
              <w:spacing w:after="0"/>
              <w:ind w:left="-108" w:right="-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Слалом</w:t>
            </w:r>
          </w:p>
          <w:p w:rsidR="003921B5" w:rsidRDefault="003921B5" w:rsidP="003921B5">
            <w:pPr>
              <w:spacing w:after="0"/>
              <w:ind w:left="-108" w:right="-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</w:t>
            </w:r>
          </w:p>
          <w:p w:rsidR="003921B5" w:rsidRDefault="003921B5" w:rsidP="003921B5">
            <w:pPr>
              <w:spacing w:after="0"/>
              <w:ind w:left="-108" w:right="-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</w:t>
            </w:r>
          </w:p>
          <w:p w:rsidR="003921B5" w:rsidRPr="003921B5" w:rsidRDefault="003921B5" w:rsidP="003921B5">
            <w:pPr>
              <w:spacing w:after="0"/>
              <w:ind w:left="-108" w:right="-87"/>
              <w:jc w:val="center"/>
              <w:rPr>
                <w:sz w:val="16"/>
                <w:szCs w:val="16"/>
              </w:rPr>
            </w:pPr>
            <w:r w:rsidRPr="003921B5">
              <w:rPr>
                <w:sz w:val="16"/>
                <w:szCs w:val="16"/>
              </w:rPr>
              <w:t>(ненужное зачеркнуть)</w:t>
            </w:r>
          </w:p>
        </w:tc>
      </w:tr>
      <w:tr w:rsidR="003921B5" w:rsidTr="003921B5">
        <w:trPr>
          <w:gridAfter w:val="1"/>
          <w:wAfter w:w="35" w:type="dxa"/>
          <w:cantSplit/>
          <w:trHeight w:val="240"/>
          <w:jc w:val="center"/>
        </w:trPr>
        <w:tc>
          <w:tcPr>
            <w:tcW w:w="6153" w:type="dxa"/>
            <w:gridSpan w:val="4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3921B5" w:rsidRDefault="003921B5" w:rsidP="00934CC5">
            <w:pPr>
              <w:ind w:right="-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Любительский </w:t>
            </w:r>
            <w:r w:rsidR="00D07D85">
              <w:rPr>
                <w:rFonts w:ascii="Tahoma" w:hAnsi="Tahoma" w:cs="Tahoma"/>
                <w:sz w:val="20"/>
                <w:szCs w:val="20"/>
              </w:rPr>
              <w:t xml:space="preserve">кубок «Зимний </w:t>
            </w:r>
            <w:proofErr w:type="spellStart"/>
            <w:r w:rsidR="00D07D85">
              <w:rPr>
                <w:rFonts w:ascii="Tahoma" w:hAnsi="Tahoma" w:cs="Tahoma"/>
                <w:sz w:val="20"/>
                <w:szCs w:val="20"/>
              </w:rPr>
              <w:t>спринт+слалом</w:t>
            </w:r>
            <w:proofErr w:type="spellEnd"/>
            <w:r w:rsidR="00D07D85">
              <w:rPr>
                <w:rFonts w:ascii="Tahoma" w:hAnsi="Tahoma" w:cs="Tahoma"/>
                <w:sz w:val="20"/>
                <w:szCs w:val="20"/>
              </w:rPr>
              <w:t xml:space="preserve"> 2023-2024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3921B5" w:rsidRDefault="003921B5" w:rsidP="00EF3E8B">
            <w:pPr>
              <w:jc w:val="center"/>
              <w:rPr>
                <w:sz w:val="12"/>
              </w:rPr>
            </w:pPr>
          </w:p>
        </w:tc>
        <w:tc>
          <w:tcPr>
            <w:tcW w:w="1791" w:type="dxa"/>
            <w:tcBorders>
              <w:top w:val="nil"/>
              <w:left w:val="single" w:sz="12" w:space="0" w:color="auto"/>
              <w:right w:val="nil"/>
            </w:tcBorders>
          </w:tcPr>
          <w:p w:rsidR="003921B5" w:rsidRDefault="003921B5" w:rsidP="00EF3E8B">
            <w:pPr>
              <w:rPr>
                <w:sz w:val="12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921B5" w:rsidRPr="003921B5" w:rsidRDefault="003921B5" w:rsidP="003921B5">
            <w:pPr>
              <w:ind w:left="-108" w:right="-87"/>
              <w:jc w:val="center"/>
              <w:rPr>
                <w:sz w:val="16"/>
                <w:szCs w:val="16"/>
              </w:rPr>
            </w:pPr>
            <w:r w:rsidRPr="003921B5">
              <w:rPr>
                <w:sz w:val="16"/>
                <w:szCs w:val="16"/>
              </w:rPr>
              <w:t xml:space="preserve">Номер </w:t>
            </w:r>
            <w:r>
              <w:rPr>
                <w:sz w:val="16"/>
                <w:szCs w:val="16"/>
              </w:rPr>
              <w:t>датчика</w:t>
            </w:r>
          </w:p>
        </w:tc>
      </w:tr>
      <w:tr w:rsidR="003921B5" w:rsidTr="003921B5">
        <w:trPr>
          <w:gridAfter w:val="1"/>
          <w:wAfter w:w="35" w:type="dxa"/>
          <w:cantSplit/>
          <w:trHeight w:val="240"/>
          <w:jc w:val="center"/>
        </w:trPr>
        <w:tc>
          <w:tcPr>
            <w:tcW w:w="6153" w:type="dxa"/>
            <w:gridSpan w:val="4"/>
            <w:vMerge/>
            <w:tcBorders>
              <w:left w:val="single" w:sz="6" w:space="0" w:color="auto"/>
              <w:right w:val="nil"/>
            </w:tcBorders>
          </w:tcPr>
          <w:p w:rsidR="003921B5" w:rsidRDefault="003921B5" w:rsidP="00934CC5">
            <w:pPr>
              <w:ind w:right="-4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3921B5" w:rsidRDefault="003921B5" w:rsidP="00EF3E8B">
            <w:pPr>
              <w:jc w:val="center"/>
              <w:rPr>
                <w:sz w:val="12"/>
              </w:rPr>
            </w:pPr>
          </w:p>
        </w:tc>
        <w:tc>
          <w:tcPr>
            <w:tcW w:w="1791" w:type="dxa"/>
            <w:tcBorders>
              <w:top w:val="nil"/>
              <w:left w:val="single" w:sz="12" w:space="0" w:color="auto"/>
              <w:right w:val="nil"/>
            </w:tcBorders>
          </w:tcPr>
          <w:p w:rsidR="003921B5" w:rsidRDefault="003921B5" w:rsidP="00EF3E8B">
            <w:pPr>
              <w:rPr>
                <w:sz w:val="12"/>
              </w:rPr>
            </w:pPr>
          </w:p>
        </w:tc>
        <w:tc>
          <w:tcPr>
            <w:tcW w:w="16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1B5" w:rsidRDefault="003921B5" w:rsidP="00EF3E8B">
            <w:pPr>
              <w:ind w:left="-108" w:right="-87"/>
              <w:rPr>
                <w:sz w:val="12"/>
              </w:rPr>
            </w:pPr>
          </w:p>
        </w:tc>
      </w:tr>
      <w:tr w:rsidR="00934CC5" w:rsidTr="003921B5">
        <w:trPr>
          <w:gridAfter w:val="1"/>
          <w:wAfter w:w="35" w:type="dxa"/>
          <w:cantSplit/>
          <w:trHeight w:val="267"/>
          <w:jc w:val="center"/>
        </w:trPr>
        <w:tc>
          <w:tcPr>
            <w:tcW w:w="61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CC5" w:rsidRDefault="00934CC5" w:rsidP="00EF3E8B">
            <w:pPr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4CC5" w:rsidRDefault="00934CC5" w:rsidP="00EF3E8B">
            <w:pPr>
              <w:rPr>
                <w:sz w:val="12"/>
              </w:rPr>
            </w:pPr>
          </w:p>
        </w:tc>
        <w:tc>
          <w:tcPr>
            <w:tcW w:w="179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34CC5" w:rsidRDefault="00934CC5" w:rsidP="00EF3E8B">
            <w:pPr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CC5" w:rsidRDefault="00934CC5" w:rsidP="00EF3E8B">
            <w:pPr>
              <w:ind w:left="-108" w:right="-87"/>
              <w:rPr>
                <w:sz w:val="12"/>
              </w:rPr>
            </w:pPr>
          </w:p>
        </w:tc>
      </w:tr>
      <w:tr w:rsidR="00934CC5" w:rsidTr="00EF3E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864"/>
        </w:trPr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C5" w:rsidRDefault="00934CC5" w:rsidP="00EF3E8B">
            <w:pPr>
              <w:pStyle w:val="1"/>
              <w:rPr>
                <w:sz w:val="31"/>
              </w:rPr>
            </w:pPr>
            <w:r>
              <w:rPr>
                <w:sz w:val="31"/>
              </w:rPr>
              <w:t xml:space="preserve">                                   ЗАЯВКА НА УЧАСТИЕ</w:t>
            </w:r>
          </w:p>
          <w:p w:rsidR="00934CC5" w:rsidRDefault="00934CC5" w:rsidP="00EF3E8B"/>
        </w:tc>
      </w:tr>
      <w:tr w:rsidR="00934CC5" w:rsidTr="00EF3E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481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34CC5" w:rsidRDefault="00934CC5" w:rsidP="00EF3E8B">
            <w:pPr>
              <w:jc w:val="center"/>
              <w:rPr>
                <w:sz w:val="23"/>
              </w:rPr>
            </w:pPr>
            <w:r>
              <w:rPr>
                <w:sz w:val="23"/>
              </w:rPr>
              <w:t>УЧАСТНИК (ЗАЯВИТЕЛЬ)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34CC5" w:rsidRDefault="00934CC5" w:rsidP="00EF3E8B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АВТОМОБИЛЬ</w:t>
            </w:r>
          </w:p>
        </w:tc>
      </w:tr>
      <w:tr w:rsidR="00934CC5" w:rsidTr="00EF3E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636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CC5" w:rsidRDefault="00934CC5" w:rsidP="00EF3E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CC5" w:rsidRDefault="00934CC5" w:rsidP="00EF3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Марка:</w:t>
            </w:r>
          </w:p>
        </w:tc>
      </w:tr>
      <w:tr w:rsidR="00934CC5" w:rsidTr="00EF3E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trHeight w:val="1140"/>
        </w:trPr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CC5" w:rsidRDefault="00934CC5" w:rsidP="00EF3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CC5" w:rsidRDefault="00934CC5" w:rsidP="00EF3E8B">
            <w:pPr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C5" w:rsidRDefault="00934CC5" w:rsidP="00EF3E8B">
            <w:pPr>
              <w:ind w:left="-82"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Гос.№:</w:t>
            </w:r>
          </w:p>
        </w:tc>
      </w:tr>
      <w:tr w:rsidR="00934CC5" w:rsidTr="00EF3E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1000"/>
        </w:trPr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4CC5" w:rsidRDefault="00934CC5" w:rsidP="00EF3E8B">
            <w:pPr>
              <w:rPr>
                <w:sz w:val="20"/>
                <w:szCs w:val="20"/>
              </w:rPr>
            </w:pPr>
            <w:r w:rsidRPr="00BC7DA0">
              <w:rPr>
                <w:sz w:val="20"/>
                <w:szCs w:val="20"/>
              </w:rPr>
              <w:t>(код) Телефон:</w:t>
            </w:r>
          </w:p>
          <w:p w:rsidR="00934CC5" w:rsidRPr="00BC7DA0" w:rsidRDefault="00934CC5" w:rsidP="00EF3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934CC5" w:rsidTr="00EF3E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387"/>
        </w:trPr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4CC5" w:rsidRPr="00245A5E" w:rsidRDefault="00934CC5" w:rsidP="00EF3E8B">
            <w:pPr>
              <w:rPr>
                <w:sz w:val="20"/>
                <w:szCs w:val="20"/>
              </w:rPr>
            </w:pPr>
            <w:r w:rsidRPr="00BC7DA0">
              <w:rPr>
                <w:sz w:val="20"/>
                <w:szCs w:val="20"/>
              </w:rPr>
              <w:t>Подпись:</w:t>
            </w:r>
          </w:p>
        </w:tc>
      </w:tr>
    </w:tbl>
    <w:p w:rsidR="00934CC5" w:rsidRDefault="00934CC5" w:rsidP="00934CC5">
      <w:r>
        <w:br/>
      </w:r>
      <w:proofErr w:type="gramStart"/>
      <w:r w:rsidRPr="00416F0D">
        <w:t xml:space="preserve">Подписывая настоящую заявку, лица, являющиеся Участниками, обязуются соблюдать требования </w:t>
      </w:r>
      <w:r w:rsidR="00786D2E">
        <w:t xml:space="preserve">Регламента </w:t>
      </w:r>
      <w:r>
        <w:t>Любительского Кубка</w:t>
      </w:r>
      <w:r w:rsidR="00786D2E">
        <w:t xml:space="preserve"> «Зимний спринт»</w:t>
      </w:r>
      <w:r w:rsidRPr="00416F0D">
        <w:t>, а также осознают и принимают условия, согласно которым, в случае предъявления к Организатору любых претензий, связанных с действиями (бездействием) Участников, повлекшими за собой причинение ущерба третьим лицам, равно как и третьими лицами – другими Участниками (ДТП, несчастный случай, иные обстоятельства, повлекшие возникновение гражданской, административной и уголовной ответственности</w:t>
      </w:r>
      <w:proofErr w:type="gramEnd"/>
      <w:r w:rsidRPr="00416F0D">
        <w:t>), Участник принимает на себя обязательство самостоятельно урегулировать возникшие в результате наступления указанных обстоятель</w:t>
      </w:r>
      <w:proofErr w:type="gramStart"/>
      <w:r w:rsidRPr="00416F0D">
        <w:t>ств пр</w:t>
      </w:r>
      <w:proofErr w:type="gramEnd"/>
      <w:r w:rsidRPr="00416F0D">
        <w:t>етензии в полном объеме, освобождая, таким образом, Организатора от любых, перечисленных выше форм ответственности.</w:t>
      </w:r>
    </w:p>
    <w:p w:rsidR="00934CC5" w:rsidRPr="00416F0D" w:rsidRDefault="00934CC5" w:rsidP="00934CC5">
      <w:r>
        <w:t>Участник нес</w:t>
      </w:r>
      <w:r w:rsidR="00786D2E">
        <w:t>ёт полную ответственность за выданный ему датчик электронной системы хронометража, в случае потери или повреждения, обязуется оплатить полную его стоимость.</w:t>
      </w:r>
    </w:p>
    <w:p w:rsidR="00934CC5" w:rsidRPr="00416F0D" w:rsidRDefault="00934CC5" w:rsidP="00934CC5">
      <w:r w:rsidRPr="00416F0D">
        <w:t>Подписавшийся ниже участник ознакомлен и согласен с вышеприведенным тестом и текстом.</w:t>
      </w:r>
      <w:r w:rsidR="00786D2E">
        <w:br/>
      </w:r>
    </w:p>
    <w:p w:rsidR="00934CC5" w:rsidRPr="00D129BB" w:rsidRDefault="00934CC5" w:rsidP="00D129BB">
      <w:r w:rsidRPr="00416F0D">
        <w:t>_______________________________    _________________________   ________________________</w:t>
      </w:r>
      <w:r>
        <w:t xml:space="preserve"> </w:t>
      </w:r>
      <w:r w:rsidRPr="00416F0D">
        <w:t>подпись</w:t>
      </w:r>
      <w:r w:rsidRPr="00416F0D">
        <w:tab/>
      </w:r>
      <w:r w:rsidRPr="00416F0D">
        <w:tab/>
      </w:r>
      <w:r w:rsidRPr="00416F0D">
        <w:tab/>
        <w:t xml:space="preserve">        </w:t>
      </w:r>
      <w:r>
        <w:t xml:space="preserve">       </w:t>
      </w:r>
      <w:r w:rsidRPr="00416F0D">
        <w:t>расшифровка</w:t>
      </w:r>
      <w:r w:rsidRPr="00416F0D">
        <w:tab/>
      </w:r>
      <w:r w:rsidRPr="00416F0D">
        <w:tab/>
        <w:t xml:space="preserve">   </w:t>
      </w:r>
      <w:r>
        <w:t xml:space="preserve">              </w:t>
      </w:r>
      <w:r w:rsidRPr="00416F0D">
        <w:t>дата</w:t>
      </w:r>
      <w:r>
        <w:rPr>
          <w:rFonts w:ascii="Tahoma" w:hAnsi="Tahoma" w:cs="Tahoma"/>
          <w:b/>
          <w:sz w:val="23"/>
          <w:szCs w:val="23"/>
        </w:rPr>
        <w:br/>
      </w:r>
      <w:r>
        <w:rPr>
          <w:b/>
        </w:rPr>
        <w:t xml:space="preserve">                                              </w:t>
      </w:r>
      <w:r>
        <w:rPr>
          <w:b/>
        </w:rPr>
        <w:br/>
        <w:t xml:space="preserve">      </w:t>
      </w:r>
    </w:p>
    <w:sectPr w:rsidR="00934CC5" w:rsidRPr="00D1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6F895"/>
    <w:multiLevelType w:val="hybridMultilevel"/>
    <w:tmpl w:val="D28436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D30872"/>
    <w:multiLevelType w:val="hybridMultilevel"/>
    <w:tmpl w:val="7A7F7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C945E83"/>
    <w:multiLevelType w:val="hybridMultilevel"/>
    <w:tmpl w:val="B79F16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BD1BB38"/>
    <w:multiLevelType w:val="hybridMultilevel"/>
    <w:tmpl w:val="35FF9D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4FF833"/>
    <w:multiLevelType w:val="hybridMultilevel"/>
    <w:tmpl w:val="C75A06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05B499"/>
    <w:multiLevelType w:val="hybridMultilevel"/>
    <w:tmpl w:val="D467AB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984C920"/>
    <w:multiLevelType w:val="hybridMultilevel"/>
    <w:tmpl w:val="586032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9357540"/>
    <w:multiLevelType w:val="hybridMultilevel"/>
    <w:tmpl w:val="AF2A06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92"/>
    <w:rsid w:val="00031416"/>
    <w:rsid w:val="00131892"/>
    <w:rsid w:val="001E70C2"/>
    <w:rsid w:val="001F0B97"/>
    <w:rsid w:val="00270D1B"/>
    <w:rsid w:val="002F133D"/>
    <w:rsid w:val="003921B5"/>
    <w:rsid w:val="004E32D3"/>
    <w:rsid w:val="00522E90"/>
    <w:rsid w:val="00527271"/>
    <w:rsid w:val="005D01BD"/>
    <w:rsid w:val="006C7D39"/>
    <w:rsid w:val="006D4E6F"/>
    <w:rsid w:val="00786D2E"/>
    <w:rsid w:val="00847BDD"/>
    <w:rsid w:val="00854E36"/>
    <w:rsid w:val="008961CE"/>
    <w:rsid w:val="00934CC5"/>
    <w:rsid w:val="00CA3569"/>
    <w:rsid w:val="00D07D85"/>
    <w:rsid w:val="00D129BB"/>
    <w:rsid w:val="00D60467"/>
    <w:rsid w:val="00D621FA"/>
    <w:rsid w:val="00DD2545"/>
    <w:rsid w:val="00DF1ADC"/>
    <w:rsid w:val="00E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C5"/>
  </w:style>
  <w:style w:type="paragraph" w:styleId="1">
    <w:name w:val="heading 1"/>
    <w:basedOn w:val="a"/>
    <w:next w:val="a"/>
    <w:link w:val="10"/>
    <w:qFormat/>
    <w:rsid w:val="00934C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9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129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C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4CC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C5"/>
  </w:style>
  <w:style w:type="paragraph" w:styleId="1">
    <w:name w:val="heading 1"/>
    <w:basedOn w:val="a"/>
    <w:next w:val="a"/>
    <w:link w:val="10"/>
    <w:qFormat/>
    <w:rsid w:val="00934C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9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129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C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4CC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r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r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Дмитрий Сергеевич</dc:creator>
  <cp:lastModifiedBy>Гусев Дмитрий Сергеевич</cp:lastModifiedBy>
  <cp:revision>2</cp:revision>
  <dcterms:created xsi:type="dcterms:W3CDTF">2023-10-26T11:41:00Z</dcterms:created>
  <dcterms:modified xsi:type="dcterms:W3CDTF">2023-10-26T11:41:00Z</dcterms:modified>
</cp:coreProperties>
</file>