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72"/>
          <w:szCs w:val="72"/>
        </w:rPr>
      </w:pPr>
      <w:r>
        <w:rPr>
          <w:b/>
          <w:noProof/>
          <w:color w:val="000000"/>
          <w:sz w:val="72"/>
          <w:szCs w:val="72"/>
        </w:rPr>
        <w:drawing>
          <wp:inline distT="0" distB="0" distL="114300" distR="114300">
            <wp:extent cx="6190615" cy="9613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961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72"/>
          <w:szCs w:val="72"/>
        </w:rPr>
      </w:pPr>
    </w:p>
    <w:tbl>
      <w:tblPr>
        <w:tblStyle w:val="a5"/>
        <w:tblW w:w="1048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60"/>
        <w:gridCol w:w="3543"/>
        <w:gridCol w:w="3686"/>
      </w:tblGrid>
      <w:tr w:rsidR="002F3C01">
        <w:tc>
          <w:tcPr>
            <w:tcW w:w="3260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УТВЕРЖДАЮ </w:t>
            </w: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АСК «Нижегородское кольцо» 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 С.В. Пигулевский 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>20___г.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СОГЛАСОВАНО</w:t>
            </w:r>
          </w:p>
          <w:p w:rsidR="002F3C01" w:rsidRPr="00E77F77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77F77">
              <w:rPr>
                <w:color w:val="000000"/>
                <w:sz w:val="24"/>
                <w:szCs w:val="24"/>
              </w:rPr>
              <w:t xml:space="preserve">ВРИО Главы  местного самоуправления Богородского муниципального района Нижегородской области 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:rsidR="002F3C01" w:rsidRDefault="00E77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____________А.Н. Коротков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color w:val="000000"/>
                <w:sz w:val="24"/>
                <w:szCs w:val="24"/>
              </w:rPr>
              <w:t xml:space="preserve"> 20___г.</w:t>
            </w:r>
          </w:p>
        </w:tc>
        <w:tc>
          <w:tcPr>
            <w:tcW w:w="3686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СОГЛАСОВАНО </w:t>
            </w: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МБУДО «ЦВР» </w:t>
            </w: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Богородска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4"/>
                <w:szCs w:val="24"/>
              </w:rPr>
            </w:pP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______________О.В. Цветкова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color w:val="000000"/>
                <w:sz w:val="24"/>
                <w:szCs w:val="24"/>
              </w:rPr>
              <w:t xml:space="preserve"> 20___г.</w:t>
            </w:r>
          </w:p>
        </w:tc>
      </w:tr>
      <w:tr w:rsidR="002F3C01">
        <w:tc>
          <w:tcPr>
            <w:tcW w:w="3260" w:type="dxa"/>
          </w:tcPr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4"/>
                <w:szCs w:val="24"/>
              </w:rPr>
            </w:pPr>
          </w:p>
        </w:tc>
      </w:tr>
    </w:tbl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 РФСОО «ФРАМСНО»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Нижний Новгород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 С.В. Пигулевский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 xml:space="preserve">       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 xml:space="preserve">                       </w:t>
      </w:r>
      <w:r>
        <w:rPr>
          <w:color w:val="000000"/>
          <w:sz w:val="24"/>
          <w:szCs w:val="24"/>
        </w:rPr>
        <w:t>20___г.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РЕГЛАМЕНТ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Кубка по картингу,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посвящённого</w:t>
      </w:r>
      <w:proofErr w:type="gramEnd"/>
      <w:r>
        <w:rPr>
          <w:b/>
          <w:color w:val="000000"/>
          <w:sz w:val="36"/>
          <w:szCs w:val="36"/>
        </w:rPr>
        <w:t xml:space="preserve"> памяти Фейгина А.Р.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72"/>
          <w:szCs w:val="72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72"/>
          <w:szCs w:val="72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Организовано в соответствии со Спортивным Кодексом Российской Автомобильной Федерации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2"/>
          <w:szCs w:val="22"/>
        </w:rPr>
        <w:sectPr w:rsidR="002F3C01">
          <w:pgSz w:w="11906" w:h="16838"/>
          <w:pgMar w:top="964" w:right="737" w:bottom="1021" w:left="1021" w:header="709" w:footer="709" w:gutter="0"/>
          <w:pgNumType w:start="1"/>
          <w:cols w:space="720"/>
        </w:sectPr>
      </w:pPr>
      <w:r>
        <w:rPr>
          <w:color w:val="000000"/>
          <w:sz w:val="22"/>
          <w:szCs w:val="22"/>
        </w:rPr>
        <w:t>2023 г.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Цели и задачи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  Популяризация картинга среди молодёжи.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</w:t>
      </w:r>
      <w:r>
        <w:rPr>
          <w:color w:val="000000"/>
          <w:sz w:val="6"/>
          <w:szCs w:val="6"/>
        </w:rPr>
        <w:t xml:space="preserve">  </w:t>
      </w:r>
      <w:r>
        <w:rPr>
          <w:color w:val="000000"/>
          <w:sz w:val="24"/>
          <w:szCs w:val="24"/>
        </w:rPr>
        <w:t>Развитие технических видов спорта, активных форм обучения и образования молодёжи.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 Формирование положительного отношения к спорту и пропаганда здорового образа жизни молодого поколения.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F3C01" w:rsidRDefault="00285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2F3C01" w:rsidRDefault="002857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4" w:hanging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ООО АСК «Нижегородское кольцо» и администрация Богородского муниципального округа Нижегородской области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4"/>
          <w:szCs w:val="24"/>
        </w:rPr>
        <w:t>проводят открытый Кубок по картингу, посвященный памяти Фейгина А.Р.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руководство проведением осуществляет Управление образования администрации Бог</w:t>
      </w:r>
      <w:r>
        <w:rPr>
          <w:color w:val="000000"/>
          <w:sz w:val="24"/>
          <w:szCs w:val="24"/>
        </w:rPr>
        <w:t>ородского муниципального округа Нижегородской области, МБУДО «ЦВР» при содействии РФСОО «ФРАМСНО». Непосредственное проведение соревнования осуществляет главная судейская коллегия.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Соревнование является лично-командным, не классифицируемым.</w:t>
      </w:r>
    </w:p>
    <w:p w:rsidR="002F3C01" w:rsidRDefault="002857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Дата проведени</w:t>
      </w:r>
      <w:r>
        <w:rPr>
          <w:color w:val="000000"/>
          <w:sz w:val="24"/>
          <w:szCs w:val="24"/>
        </w:rPr>
        <w:t>я Кубка: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424" w:hanging="19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7.10.2023 г.  суббота </w:t>
      </w:r>
    </w:p>
    <w:p w:rsidR="002F3C01" w:rsidRDefault="002857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Соревнование проводится на основании нормативных документов: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  Спортивный Кодекс РАФ (СК РАФ) и Приложения к нему;</w:t>
      </w:r>
      <w:r>
        <w:rPr>
          <w:color w:val="000000"/>
          <w:sz w:val="24"/>
          <w:szCs w:val="24"/>
        </w:rPr>
        <w:br/>
        <w:t>•   Общие принципы проведения Официальных соревнований (ОП РАФ);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•   Национальные спортивные правила по картингу (СП РАФ);</w:t>
      </w:r>
      <w:r>
        <w:rPr>
          <w:color w:val="000000"/>
          <w:sz w:val="24"/>
          <w:szCs w:val="24"/>
        </w:rPr>
        <w:br/>
        <w:t>•   Классификация и Технические Требования к автомобилям «карт» (</w:t>
      </w:r>
      <w:proofErr w:type="spellStart"/>
      <w:r>
        <w:rPr>
          <w:color w:val="000000"/>
          <w:sz w:val="24"/>
          <w:szCs w:val="24"/>
        </w:rPr>
        <w:t>КиТТ</w:t>
      </w:r>
      <w:proofErr w:type="spellEnd"/>
      <w:r>
        <w:rPr>
          <w:color w:val="000000"/>
          <w:sz w:val="24"/>
          <w:szCs w:val="24"/>
        </w:rPr>
        <w:t>);</w:t>
      </w:r>
      <w:r>
        <w:rPr>
          <w:color w:val="000000"/>
          <w:sz w:val="24"/>
          <w:szCs w:val="24"/>
        </w:rPr>
        <w:br/>
        <w:t xml:space="preserve">•   Настоящий Регламент и Приложения к нему </w:t>
      </w:r>
    </w:p>
    <w:p w:rsidR="002F3C01" w:rsidRDefault="00285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4" w:hanging="14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Рекомендации РАФ по подготовке и проведению спортивных соревнований и мероприятий</w:t>
      </w:r>
      <w:r>
        <w:rPr>
          <w:b/>
          <w:color w:val="000000"/>
          <w:sz w:val="24"/>
          <w:szCs w:val="24"/>
        </w:rPr>
        <w:t>, а так же учебно-тренировочных мероприятий по виду спорта «автомобильный спорт» в условиях рисков распространения COVID -19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Программа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b/>
          <w:color w:val="000000"/>
          <w:sz w:val="24"/>
          <w:szCs w:val="24"/>
        </w:rPr>
        <w:t xml:space="preserve">до 8.00 </w:t>
      </w:r>
      <w:r>
        <w:rPr>
          <w:color w:val="000000"/>
          <w:sz w:val="24"/>
          <w:szCs w:val="24"/>
        </w:rPr>
        <w:t>– прибытие участников соревнований;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right="-10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8.00  –  9.00 – </w:t>
      </w:r>
      <w:r>
        <w:rPr>
          <w:color w:val="000000"/>
          <w:sz w:val="24"/>
          <w:szCs w:val="24"/>
        </w:rPr>
        <w:t>административная проверка, медицинский контроль, техническая инспекция;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09.00 – 9.20   – </w:t>
      </w:r>
      <w:r>
        <w:rPr>
          <w:color w:val="000000"/>
          <w:sz w:val="24"/>
          <w:szCs w:val="24"/>
        </w:rPr>
        <w:t>брифинг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09.30 – 10.00</w:t>
      </w:r>
      <w:r>
        <w:rPr>
          <w:color w:val="000000"/>
          <w:sz w:val="24"/>
          <w:szCs w:val="24"/>
        </w:rPr>
        <w:t xml:space="preserve"> – свободные тренировки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10.00 </w:t>
      </w:r>
      <w:r>
        <w:rPr>
          <w:color w:val="000000"/>
          <w:sz w:val="24"/>
          <w:szCs w:val="24"/>
        </w:rPr>
        <w:t xml:space="preserve">– </w:t>
      </w:r>
      <w:r>
        <w:rPr>
          <w:b/>
          <w:color w:val="000000"/>
          <w:sz w:val="24"/>
          <w:szCs w:val="24"/>
        </w:rPr>
        <w:t xml:space="preserve">11.00 </w:t>
      </w:r>
      <w:r>
        <w:rPr>
          <w:color w:val="000000"/>
          <w:sz w:val="24"/>
          <w:szCs w:val="24"/>
        </w:rPr>
        <w:t>–  квалификационные заезды;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12.00</w:t>
      </w:r>
      <w:r>
        <w:rPr>
          <w:color w:val="000000"/>
          <w:sz w:val="24"/>
          <w:szCs w:val="24"/>
        </w:rPr>
        <w:t xml:space="preserve"> – торжественное открытие соревнований;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12.30 – 14.30</w:t>
      </w:r>
      <w:r>
        <w:rPr>
          <w:color w:val="000000"/>
          <w:sz w:val="24"/>
          <w:szCs w:val="24"/>
        </w:rPr>
        <w:t xml:space="preserve"> – зачетные заезды;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15.00</w:t>
      </w:r>
      <w:r>
        <w:rPr>
          <w:color w:val="000000"/>
          <w:sz w:val="24"/>
          <w:szCs w:val="24"/>
        </w:rPr>
        <w:t xml:space="preserve"> – награждение победителей и призеров.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Примечание: </w:t>
      </w:r>
      <w:r>
        <w:rPr>
          <w:i/>
          <w:color w:val="000000"/>
          <w:sz w:val="24"/>
          <w:szCs w:val="24"/>
        </w:rPr>
        <w:t>Организатор оставляет за собой право корректировать программу  соревнования в зависимости от количества заявленных водителей и метеорологических условий. Уточненное расписание будет опубликовано на официальном табло.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3C01" w:rsidRDefault="00285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b/>
          <w:color w:val="000000"/>
          <w:sz w:val="28"/>
          <w:szCs w:val="28"/>
        </w:rPr>
        <w:t>Оргкомитет: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Генеральный директор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АСК «Нижегородское кольцо»      </w:t>
      </w:r>
      <w:r>
        <w:rPr>
          <w:color w:val="000000"/>
          <w:sz w:val="24"/>
          <w:szCs w:val="24"/>
        </w:rPr>
        <w:tab/>
        <w:t xml:space="preserve">Пигулевский Сергей Викторович                   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  <w:u w:val="single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Официальные лица: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Руководитель гонки</w:t>
      </w:r>
      <w:r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Гусев Дмитрий Сергеевич                                                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Технический комиссар</w:t>
      </w:r>
      <w:proofErr w:type="gramStart"/>
      <w:r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о назначению                       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Хронометраж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</w:t>
      </w:r>
      <w:proofErr w:type="gramEnd"/>
      <w:r>
        <w:rPr>
          <w:color w:val="000000"/>
          <w:sz w:val="24"/>
          <w:szCs w:val="24"/>
        </w:rPr>
        <w:t xml:space="preserve">о назначению                                                  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Секретариат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Фейгина Мария Николаевна    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8"/>
          <w:szCs w:val="28"/>
        </w:rPr>
        <w:t>Трасса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Соревнование проводится на трассе АСК «Нижегородское кольцо» вблизи г. Богородск (схема проезда на сайте </w:t>
      </w:r>
      <w:hyperlink r:id="rId7">
        <w:r>
          <w:rPr>
            <w:color w:val="0000FF"/>
            <w:sz w:val="24"/>
            <w:szCs w:val="24"/>
            <w:u w:val="single"/>
          </w:rPr>
          <w:t>www.nring.ru</w:t>
        </w:r>
      </w:hyperlink>
      <w:r>
        <w:rPr>
          <w:color w:val="000000"/>
          <w:sz w:val="24"/>
          <w:szCs w:val="24"/>
        </w:rPr>
        <w:t>), имеющем следующие характеристики: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длина                                   - 1550 м;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ширина </w:t>
      </w:r>
      <w:r>
        <w:rPr>
          <w:color w:val="000000"/>
          <w:sz w:val="24"/>
          <w:szCs w:val="24"/>
        </w:rPr>
        <w:t>по всей дорожке   -10-16 м;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движение по трассе            по часовой стрелке.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5. Участники и их автомобили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282"/>
        <w:jc w:val="both"/>
        <w:rPr>
          <w:color w:val="000000"/>
          <w:sz w:val="10"/>
          <w:szCs w:val="10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282" w:hanging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proofErr w:type="gramStart"/>
      <w:r>
        <w:rPr>
          <w:color w:val="000000"/>
          <w:sz w:val="24"/>
          <w:szCs w:val="24"/>
        </w:rPr>
        <w:t xml:space="preserve"> К</w:t>
      </w:r>
      <w:proofErr w:type="gramEnd"/>
      <w:r>
        <w:rPr>
          <w:color w:val="000000"/>
          <w:sz w:val="24"/>
          <w:szCs w:val="24"/>
        </w:rPr>
        <w:t xml:space="preserve"> участию в соревнованиях допускаются Водители, имеющие действующую в 2023 году, медицинскую справку, выданную медицинским учреждением по месту жительства (отсутствие противопоказаний к занятию картингом).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Водитель, во время тренировок и соревнований, </w:t>
      </w:r>
      <w:r>
        <w:rPr>
          <w:color w:val="000000"/>
          <w:sz w:val="24"/>
          <w:szCs w:val="24"/>
        </w:rPr>
        <w:t>должен быть одет в комбинезон, обувь, перчатки, защитный шлем соответствующие нормам СП АК РАФ.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282"/>
        <w:jc w:val="both"/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28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Подписав заявку на участие в соревнованиях, заявитель подтверждает, что пилот застрахован и имеет на руках действующий страховой полис от травм и несчастного с</w:t>
      </w:r>
      <w:r>
        <w:rPr>
          <w:color w:val="000000"/>
          <w:sz w:val="24"/>
          <w:szCs w:val="24"/>
        </w:rPr>
        <w:t>лучая (предусматривающий участие в соревнованиях по картингу) со страховой суммой не менее 50.000 руб. Организаторы не несут ответственность за страхование пилотов в случае аварии во время соревнований и тренировочных заездов.</w:t>
      </w:r>
      <w:proofErr w:type="gramEnd"/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Водитель, во время тренировок</w:t>
      </w:r>
      <w:r>
        <w:rPr>
          <w:color w:val="000000"/>
          <w:sz w:val="24"/>
          <w:szCs w:val="24"/>
        </w:rPr>
        <w:t xml:space="preserve"> и соревнований, должен быть одет в комбинезон, обувь, перчатки, защитный шлем соответствующие нормам СП АК РАФ.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282"/>
        <w:jc w:val="both"/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282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 Соревнования проводятся в зачётных группах.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282" w:hanging="426"/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564" w:hanging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класс «Дети </w:t>
      </w:r>
      <w:proofErr w:type="spellStart"/>
      <w:r>
        <w:rPr>
          <w:color w:val="000000"/>
          <w:sz w:val="24"/>
          <w:szCs w:val="24"/>
        </w:rPr>
        <w:t>Лайт</w:t>
      </w:r>
      <w:proofErr w:type="spellEnd"/>
      <w:r>
        <w:rPr>
          <w:color w:val="000000"/>
          <w:sz w:val="24"/>
          <w:szCs w:val="24"/>
        </w:rPr>
        <w:t>» с 9 до 12 лет (минимальный вес 100 кг)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564" w:hanging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класс « </w:t>
      </w:r>
      <w:proofErr w:type="spellStart"/>
      <w:r>
        <w:rPr>
          <w:color w:val="000000"/>
          <w:sz w:val="24"/>
          <w:szCs w:val="24"/>
        </w:rPr>
        <w:t>Лайт</w:t>
      </w:r>
      <w:proofErr w:type="spellEnd"/>
      <w:r>
        <w:rPr>
          <w:color w:val="000000"/>
          <w:sz w:val="24"/>
          <w:szCs w:val="24"/>
        </w:rPr>
        <w:t xml:space="preserve"> Юниор» с 12 до 15 лет (минимальный вес 130 кг)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564" w:hanging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</w:t>
      </w:r>
      <w:proofErr w:type="spellStart"/>
      <w:r>
        <w:rPr>
          <w:color w:val="000000"/>
          <w:sz w:val="24"/>
          <w:szCs w:val="24"/>
        </w:rPr>
        <w:t>Лайт</w:t>
      </w:r>
      <w:proofErr w:type="spellEnd"/>
      <w:r>
        <w:rPr>
          <w:color w:val="000000"/>
          <w:sz w:val="24"/>
          <w:szCs w:val="24"/>
        </w:rPr>
        <w:t>» с 14 лет (минимальный вес 160 кг)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ind w:left="564" w:hanging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Специальные технические требования к классам: «Дети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» «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Юниор» «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» - приложение 1.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 Заявки. Стартовые взносы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6.1  Предварительные заявки принимаются организатором по электронному адресу:</w:t>
      </w:r>
      <w:r>
        <w:rPr>
          <w:color w:val="000000"/>
          <w:sz w:val="24"/>
          <w:szCs w:val="24"/>
        </w:rPr>
        <w:br/>
      </w:r>
      <w:r>
        <w:rPr>
          <w:color w:val="000000"/>
          <w:sz w:val="28"/>
          <w:szCs w:val="28"/>
        </w:rPr>
        <w:t xml:space="preserve">                                    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info@karting.nnov.ru</w:t>
      </w:r>
      <w:r>
        <w:rPr>
          <w:color w:val="000000"/>
          <w:sz w:val="28"/>
          <w:szCs w:val="28"/>
        </w:rPr>
        <w:br/>
        <w:t xml:space="preserve">                               Телефон: </w:t>
      </w:r>
      <w:r>
        <w:rPr>
          <w:b/>
          <w:color w:val="000000"/>
          <w:sz w:val="28"/>
          <w:szCs w:val="28"/>
        </w:rPr>
        <w:t xml:space="preserve">8-904-786-78-73 </w:t>
      </w:r>
      <w:proofErr w:type="spellStart"/>
      <w:r>
        <w:rPr>
          <w:color w:val="000000"/>
          <w:sz w:val="28"/>
          <w:szCs w:val="28"/>
        </w:rPr>
        <w:t>Фейгин</w:t>
      </w:r>
      <w:proofErr w:type="spellEnd"/>
      <w:r>
        <w:rPr>
          <w:color w:val="000000"/>
          <w:sz w:val="28"/>
          <w:szCs w:val="28"/>
        </w:rPr>
        <w:t xml:space="preserve"> Артем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Предварительные заявки подаются не позднее, чем за 5 дней до даты проведения.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 xml:space="preserve">6.2 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Окончательные заявки принимаются непосредственно в ходе административной проверки.</w:t>
      </w:r>
      <w:r>
        <w:rPr>
          <w:color w:val="000000"/>
          <w:sz w:val="24"/>
          <w:szCs w:val="24"/>
        </w:rPr>
        <w:br/>
        <w:t>6.3 Заявочные взносы вносятся наличными деньгами в кассу Организатора в ходе администрати</w:t>
      </w:r>
      <w:r>
        <w:rPr>
          <w:color w:val="000000"/>
          <w:sz w:val="24"/>
          <w:szCs w:val="24"/>
        </w:rPr>
        <w:t>вных проверок.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 xml:space="preserve">6.4  Стартовый взнос в классе «Дети </w:t>
      </w:r>
      <w:proofErr w:type="spellStart"/>
      <w:r>
        <w:rPr>
          <w:color w:val="000000"/>
          <w:sz w:val="24"/>
          <w:szCs w:val="24"/>
        </w:rPr>
        <w:t>Лайт</w:t>
      </w:r>
      <w:proofErr w:type="spellEnd"/>
      <w:r>
        <w:rPr>
          <w:color w:val="000000"/>
          <w:sz w:val="24"/>
          <w:szCs w:val="24"/>
        </w:rPr>
        <w:t>» составляет 4000 рублей. Стартовый взнос в классе «</w:t>
      </w:r>
      <w:proofErr w:type="spellStart"/>
      <w:r>
        <w:rPr>
          <w:color w:val="000000"/>
          <w:sz w:val="24"/>
          <w:szCs w:val="24"/>
        </w:rPr>
        <w:t>Лайт</w:t>
      </w:r>
      <w:proofErr w:type="spellEnd"/>
      <w:r>
        <w:rPr>
          <w:color w:val="000000"/>
          <w:sz w:val="24"/>
          <w:szCs w:val="24"/>
        </w:rPr>
        <w:t>» составляет 5000 рублей и включает в себя командный взнос.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>Все средства от заявочных и стартовых взносов идут на организационные расходы по</w:t>
      </w:r>
      <w:r>
        <w:rPr>
          <w:color w:val="000000"/>
          <w:sz w:val="24"/>
          <w:szCs w:val="24"/>
        </w:rPr>
        <w:t xml:space="preserve"> проведению соревнований.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Аренда датчика хронометража 1000 руб.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>6.5</w:t>
      </w:r>
      <w:proofErr w:type="gramStart"/>
      <w:r>
        <w:rPr>
          <w:color w:val="000000"/>
          <w:sz w:val="24"/>
          <w:szCs w:val="24"/>
        </w:rPr>
        <w:t xml:space="preserve">  П</w:t>
      </w:r>
      <w:proofErr w:type="gramEnd"/>
      <w:r>
        <w:rPr>
          <w:color w:val="000000"/>
          <w:sz w:val="24"/>
          <w:szCs w:val="24"/>
        </w:rPr>
        <w:t>одписав заявку, заявитель тем самым заявляет, что: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>– принимает условия проведения соревнования;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>– освобождает Организатора от ответственности как за возможные убытки и ущерб, нанесенн</w:t>
      </w:r>
      <w:r>
        <w:rPr>
          <w:color w:val="000000"/>
          <w:sz w:val="24"/>
          <w:szCs w:val="24"/>
        </w:rPr>
        <w:t xml:space="preserve">ые участнику, его водителю и его имуществу во время соревнований (кроме </w:t>
      </w:r>
      <w:r>
        <w:rPr>
          <w:color w:val="000000"/>
          <w:sz w:val="24"/>
          <w:szCs w:val="24"/>
        </w:rPr>
        <w:lastRenderedPageBreak/>
        <w:t>времени пребывания автомобилей в Закрытом парке), так и за ущерб и убытки, причиненные заявителем, его водителем третьим лицам и их имуществу.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Условия проведения соревнований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 С</w:t>
      </w:r>
      <w:r>
        <w:rPr>
          <w:color w:val="000000"/>
          <w:sz w:val="24"/>
          <w:szCs w:val="24"/>
        </w:rPr>
        <w:t xml:space="preserve">оревнования проводятся согласно нормативам РАФ, </w:t>
      </w:r>
      <w:proofErr w:type="spellStart"/>
      <w:r>
        <w:rPr>
          <w:color w:val="000000"/>
          <w:sz w:val="24"/>
          <w:szCs w:val="24"/>
        </w:rPr>
        <w:t>КиТТ</w:t>
      </w:r>
      <w:proofErr w:type="spellEnd"/>
      <w:r>
        <w:rPr>
          <w:color w:val="000000"/>
          <w:sz w:val="24"/>
          <w:szCs w:val="24"/>
        </w:rPr>
        <w:t>. Соревнования лично – командные, число заявленных за команду участников не более 2. В командный зачёт идут два результата, показанные участниками команды в классе «</w:t>
      </w:r>
      <w:proofErr w:type="spellStart"/>
      <w:r>
        <w:rPr>
          <w:color w:val="000000"/>
          <w:sz w:val="24"/>
          <w:szCs w:val="24"/>
        </w:rPr>
        <w:t>Лайт</w:t>
      </w:r>
      <w:proofErr w:type="spellEnd"/>
      <w:r>
        <w:rPr>
          <w:color w:val="000000"/>
          <w:sz w:val="24"/>
          <w:szCs w:val="24"/>
        </w:rPr>
        <w:t>». При равенстве очков, преимуществ</w:t>
      </w:r>
      <w:r>
        <w:rPr>
          <w:color w:val="000000"/>
          <w:sz w:val="24"/>
          <w:szCs w:val="24"/>
        </w:rPr>
        <w:t>о отдаётся команде, имеющей лучший результат в личном зачете.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580"/>
          <w:tab w:val="left" w:pos="5760"/>
        </w:tabs>
        <w:ind w:right="-1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П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о результатам заездов водители получают очки согласно таблицы 1.  Водители, не    классифицированные (преодолевшие менее 75% дистанции) в заезде очков не получают.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580"/>
          <w:tab w:val="left" w:pos="5760"/>
        </w:tabs>
        <w:spacing w:line="276" w:lineRule="auto"/>
        <w:ind w:left="709" w:right="-1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Таблица 1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580"/>
          <w:tab w:val="left" w:pos="5760"/>
        </w:tabs>
        <w:spacing w:line="276" w:lineRule="auto"/>
        <w:ind w:left="709" w:right="-1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6"/>
        <w:tblW w:w="8980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1610"/>
        <w:gridCol w:w="590"/>
        <w:gridCol w:w="647"/>
        <w:gridCol w:w="597"/>
        <w:gridCol w:w="701"/>
        <w:gridCol w:w="701"/>
        <w:gridCol w:w="626"/>
        <w:gridCol w:w="626"/>
        <w:gridCol w:w="626"/>
        <w:gridCol w:w="583"/>
        <w:gridCol w:w="561"/>
        <w:gridCol w:w="1112"/>
      </w:tblGrid>
      <w:tr w:rsidR="002F3C01">
        <w:trPr>
          <w:trHeight w:val="435"/>
        </w:trPr>
        <w:tc>
          <w:tcPr>
            <w:tcW w:w="1610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Занятое место</w:t>
            </w:r>
          </w:p>
        </w:tc>
        <w:tc>
          <w:tcPr>
            <w:tcW w:w="590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7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1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1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1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2" w:type="dxa"/>
            <w:shd w:val="clear" w:color="auto" w:fill="F2F2F2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 и далее</w:t>
            </w:r>
          </w:p>
        </w:tc>
      </w:tr>
      <w:tr w:rsidR="002F3C01">
        <w:trPr>
          <w:trHeight w:val="851"/>
        </w:trPr>
        <w:tc>
          <w:tcPr>
            <w:tcW w:w="1610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Количество очков</w:t>
            </w:r>
          </w:p>
        </w:tc>
        <w:tc>
          <w:tcPr>
            <w:tcW w:w="590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1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1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6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3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2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 Результат водителя (занятое место) определяется по сумме очков набранных им в двух лучших заездах. При равенстве очков, преимущество отдаётся водителю, имеющему лучший результат в последнем заезде.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</w:t>
      </w:r>
      <w:proofErr w:type="gramStart"/>
      <w:r>
        <w:rPr>
          <w:color w:val="000000"/>
          <w:sz w:val="24"/>
          <w:szCs w:val="24"/>
        </w:rPr>
        <w:t xml:space="preserve"> З</w:t>
      </w:r>
      <w:proofErr w:type="gramEnd"/>
      <w:r>
        <w:rPr>
          <w:color w:val="000000"/>
          <w:sz w:val="24"/>
          <w:szCs w:val="24"/>
        </w:rPr>
        <w:t xml:space="preserve">а действия, угрожающие безопасности участников и </w:t>
      </w:r>
      <w:r>
        <w:rPr>
          <w:color w:val="000000"/>
          <w:sz w:val="24"/>
          <w:szCs w:val="24"/>
        </w:rPr>
        <w:t xml:space="preserve">зрителей, за нарушения в </w:t>
      </w:r>
      <w:proofErr w:type="spellStart"/>
      <w:r>
        <w:rPr>
          <w:color w:val="000000"/>
          <w:sz w:val="24"/>
          <w:szCs w:val="24"/>
        </w:rPr>
        <w:t>предстар-товой</w:t>
      </w:r>
      <w:proofErr w:type="spellEnd"/>
      <w:r>
        <w:rPr>
          <w:color w:val="000000"/>
          <w:sz w:val="24"/>
          <w:szCs w:val="24"/>
        </w:rPr>
        <w:t xml:space="preserve"> зоне и на старте, за невыполнение указаний судей, участник может быть наказан вплоть до снятия с соревнований.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Руководители команд несут ответственность за жизнь и здоровье детей, как во время соревнований, так</w:t>
      </w:r>
      <w:r>
        <w:rPr>
          <w:color w:val="000000"/>
          <w:sz w:val="24"/>
          <w:szCs w:val="24"/>
        </w:rPr>
        <w:t xml:space="preserve"> и в пути следования.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 Организатор проводит минимум одну свободную тренировку 10 минут. Необходимость участия в свободной тренировке каждый водитель определяет самостоятельно.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 Порядок выезда на квалификационные заезды по готовности. Квалификационные</w:t>
      </w:r>
      <w:r>
        <w:rPr>
          <w:color w:val="000000"/>
          <w:sz w:val="24"/>
          <w:szCs w:val="24"/>
        </w:rPr>
        <w:t xml:space="preserve"> заезды проводятся в один цикл – 10 минут.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7.7 Организатор оставляет за собой право как сократить, так и увеличить количество кругов тренировки и квалификационных заездов.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 Стартовая команда подаётся светофором. Началом движения является потухание всех</w:t>
      </w:r>
      <w:r>
        <w:rPr>
          <w:color w:val="000000"/>
          <w:sz w:val="24"/>
          <w:szCs w:val="24"/>
        </w:rPr>
        <w:t xml:space="preserve"> красных огней светофора.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Расстановка на стартовой решетке первой гонки – по лучшему времени в квалификации. Расстановка на стартовой решётке второй гонки по результатам первой, при этом в классе «</w:t>
      </w:r>
      <w:proofErr w:type="spellStart"/>
      <w:r>
        <w:rPr>
          <w:color w:val="000000"/>
          <w:sz w:val="24"/>
          <w:szCs w:val="24"/>
        </w:rPr>
        <w:t>Лайт</w:t>
      </w:r>
      <w:proofErr w:type="spellEnd"/>
      <w:r>
        <w:rPr>
          <w:color w:val="000000"/>
          <w:sz w:val="24"/>
          <w:szCs w:val="24"/>
        </w:rPr>
        <w:t>» первые шесть спортсменов, располагаются на старте в о</w:t>
      </w:r>
      <w:r>
        <w:rPr>
          <w:color w:val="000000"/>
          <w:sz w:val="24"/>
          <w:szCs w:val="24"/>
        </w:rPr>
        <w:t>братном порядке.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7.9</w:t>
      </w:r>
      <w:proofErr w:type="gramStart"/>
      <w:r>
        <w:rPr>
          <w:color w:val="000000"/>
          <w:sz w:val="24"/>
          <w:szCs w:val="24"/>
        </w:rPr>
        <w:t xml:space="preserve">  Л</w:t>
      </w:r>
      <w:proofErr w:type="gramEnd"/>
      <w:r>
        <w:rPr>
          <w:color w:val="000000"/>
          <w:sz w:val="24"/>
          <w:szCs w:val="24"/>
        </w:rPr>
        <w:t>юбые тренировки на всей территории АСК «Нижегородское кольцо» запрещены.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Нарушение этого требования наказывается штрафом в размере 1000 рублей.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7.10 Участник обязан следить за порядком в зоне, отведённой ему в парк – стоянке.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7.11 Прокат датчика системы хронометража. Залог за датчик составляет 45</w:t>
      </w:r>
      <w:r>
        <w:rPr>
          <w:color w:val="000000"/>
          <w:sz w:val="24"/>
          <w:szCs w:val="24"/>
        </w:rPr>
        <w:t>000 руб., либо документ. Ответственность за состояние, работоспособность и сохранность датчика системы хронометража ложится на участника или его представителя с момента передачи датчика</w:t>
      </w:r>
      <w:r>
        <w:rPr>
          <w:color w:val="000000"/>
          <w:sz w:val="24"/>
          <w:szCs w:val="24"/>
        </w:rPr>
        <w:t>. При утере, или потере работоспособн6ости датчика по вине его арендатора взимается сумма в размере 45</w:t>
      </w:r>
      <w:bookmarkStart w:id="0" w:name="_GoBack"/>
      <w:bookmarkEnd w:id="0"/>
      <w:r>
        <w:rPr>
          <w:color w:val="000000"/>
          <w:sz w:val="24"/>
          <w:szCs w:val="24"/>
        </w:rPr>
        <w:t>000 рублей.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F3C01" w:rsidRDefault="002857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Награждение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hanging="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Водители, занявшие первые три места в личном зачете, награждаются дипломами, кубками  и   медалями.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По результатам командного зачета, первые три места награждаются кубками и дипломами.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Организаторы и спонсоры Кубка имеют право устанавливать любые дополнительные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призы по своему усмотрению.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 xml:space="preserve">9. </w:t>
      </w:r>
      <w:proofErr w:type="spellStart"/>
      <w:r>
        <w:rPr>
          <w:b/>
          <w:color w:val="000000"/>
          <w:sz w:val="28"/>
          <w:szCs w:val="28"/>
        </w:rPr>
        <w:t>Пенализация</w:t>
      </w:r>
      <w:proofErr w:type="spellEnd"/>
      <w:r>
        <w:rPr>
          <w:b/>
          <w:color w:val="000000"/>
          <w:sz w:val="28"/>
          <w:szCs w:val="28"/>
        </w:rPr>
        <w:t xml:space="preserve"> и штрафы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9.1. Водители, допущенные к участию в соревнованиях, но не обладающие, по мнению руководителя гонки, достаточным уровнем подготовки и представляющие опасность </w:t>
      </w:r>
      <w:proofErr w:type="gramStart"/>
      <w:r>
        <w:rPr>
          <w:color w:val="000000"/>
          <w:sz w:val="24"/>
          <w:szCs w:val="24"/>
        </w:rPr>
        <w:t>для</w:t>
      </w:r>
      <w:proofErr w:type="gramEnd"/>
      <w:r>
        <w:rPr>
          <w:color w:val="000000"/>
          <w:sz w:val="24"/>
          <w:szCs w:val="24"/>
        </w:rPr>
        <w:t xml:space="preserve"> соревнующихся, могут быть отстранены от соревнований.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>9.2. Всякое неспортивное, обманное или</w:t>
      </w:r>
      <w:r>
        <w:rPr>
          <w:color w:val="000000"/>
          <w:sz w:val="24"/>
          <w:szCs w:val="24"/>
        </w:rPr>
        <w:t xml:space="preserve"> недостойное действие, предпринятое Водителем или Заявителем, рассматривается главным судьей соревнований, который вправе применить любое из возможных наказаний: денежный штраф, исключение из соревнований, представление в РАФ на дисквалификацию. Поводом дл</w:t>
      </w:r>
      <w:r>
        <w:rPr>
          <w:color w:val="000000"/>
          <w:sz w:val="24"/>
          <w:szCs w:val="24"/>
        </w:rPr>
        <w:t xml:space="preserve">я исключения из соревнований может, в частности, быть получение Водителем трёх замечаний Руководителя гонки дисциплинарного характера, нарушение </w:t>
      </w:r>
      <w:proofErr w:type="spellStart"/>
      <w:r>
        <w:rPr>
          <w:color w:val="000000"/>
          <w:sz w:val="24"/>
          <w:szCs w:val="24"/>
        </w:rPr>
        <w:t>КиТТ</w:t>
      </w:r>
      <w:proofErr w:type="spellEnd"/>
      <w:r>
        <w:rPr>
          <w:color w:val="000000"/>
          <w:sz w:val="24"/>
          <w:szCs w:val="24"/>
        </w:rPr>
        <w:t xml:space="preserve"> или нарушение правил движения по зачётной трассе. Кроме того, водители </w:t>
      </w:r>
      <w:proofErr w:type="spellStart"/>
      <w:r>
        <w:rPr>
          <w:color w:val="000000"/>
          <w:sz w:val="24"/>
          <w:szCs w:val="24"/>
        </w:rPr>
        <w:t>пенализируются</w:t>
      </w:r>
      <w:proofErr w:type="spellEnd"/>
      <w:r>
        <w:rPr>
          <w:color w:val="000000"/>
          <w:sz w:val="24"/>
          <w:szCs w:val="24"/>
        </w:rPr>
        <w:t xml:space="preserve"> за следующие нарушен</w:t>
      </w:r>
      <w:r>
        <w:rPr>
          <w:color w:val="000000"/>
          <w:sz w:val="24"/>
          <w:szCs w:val="24"/>
        </w:rPr>
        <w:t>ия:</w:t>
      </w:r>
    </w:p>
    <w:tbl>
      <w:tblPr>
        <w:tblStyle w:val="a7"/>
        <w:tblW w:w="9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067"/>
      </w:tblGrid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Пенализация</w:t>
            </w:r>
            <w:proofErr w:type="spellEnd"/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Отсутствие Лицензии Заявителя или Водителя          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отказ в старте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Не прохождение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тех. осмотра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отказ в старте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мед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правки                                               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отказ в старте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Неуплата стартового взноса                                          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отказ в ст</w:t>
            </w:r>
            <w:r>
              <w:rPr>
                <w:color w:val="000000"/>
                <w:sz w:val="24"/>
                <w:szCs w:val="24"/>
              </w:rPr>
              <w:t>арте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Три замечания                                     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исключение из соревнования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Отказ от рекламы Официального соревнования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 в размере 1000 руб.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Отсутствие на собрании Водителей и Заявителей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 в размере 500 руб.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Опоздание на технический осмотр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 в размере 500 руб.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Опоздание к формированию заезда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исключение из заезда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Наезд или пересечение белой линии </w:t>
            </w:r>
            <w:proofErr w:type="gramStart"/>
            <w:r>
              <w:rPr>
                <w:color w:val="000000"/>
                <w:sz w:val="24"/>
                <w:szCs w:val="24"/>
              </w:rPr>
              <w:t>стартово</w:t>
            </w:r>
            <w:r>
              <w:rPr>
                <w:color w:val="000000"/>
                <w:sz w:val="24"/>
                <w:szCs w:val="24"/>
              </w:rPr>
              <w:t>го</w:t>
            </w:r>
            <w:proofErr w:type="gramEnd"/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коридора 2 колёсами при старте "с хода" 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 сек. к времени заезда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Выезд за белую линию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стартового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коридора 4 колёсами при старте "с хода"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 сек. к времени заезда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правил поведения</w:t>
            </w: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Водителей и движения по трассе        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 сек., 5сек., 10 сек., 20 сек.                                                                         к времени за</w:t>
            </w:r>
            <w:r>
              <w:rPr>
                <w:color w:val="000000"/>
                <w:sz w:val="24"/>
                <w:szCs w:val="24"/>
              </w:rPr>
              <w:t xml:space="preserve">езда, исключение из заезда </w:t>
            </w: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 или +5 позиций на старте следующего заезда.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Обгон в зоне действия желтого флага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 сек. к времени заезда, исключение из заезда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Недопустимое положение переднего бампера по требованиям CIK-FIA                         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 сек. к времени заезда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Недопустимое положение переднего бампера по требованиям CIK-FIA в классах МИНИ, Супер МИНИ, </w:t>
            </w:r>
            <w:proofErr w:type="spellStart"/>
            <w:r>
              <w:rPr>
                <w:color w:val="000000"/>
                <w:sz w:val="24"/>
                <w:szCs w:val="24"/>
              </w:rPr>
              <w:t>Рота</w:t>
            </w:r>
            <w:r>
              <w:rPr>
                <w:color w:val="000000"/>
                <w:sz w:val="24"/>
                <w:szCs w:val="24"/>
              </w:rPr>
              <w:t>кс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Мини, </w:t>
            </w:r>
            <w:proofErr w:type="spellStart"/>
            <w:r>
              <w:rPr>
                <w:color w:val="000000"/>
                <w:sz w:val="24"/>
                <w:szCs w:val="24"/>
              </w:rPr>
              <w:t>Ротакс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Микро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 сек. к времени заезда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Недопустимое положение переднего бампера </w:t>
            </w:r>
          </w:p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требованиям CIK-FIA в квалификации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аннулирование 3 лучших результатов в данной квалификации                                                                                                        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Повреждение, отсутствие клейма технической комиссии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исключение из соревнования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Нарушение </w:t>
            </w:r>
            <w:proofErr w:type="spellStart"/>
            <w:r>
              <w:rPr>
                <w:color w:val="000000"/>
                <w:sz w:val="24"/>
                <w:szCs w:val="24"/>
              </w:rPr>
              <w:t>КиТТ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аннулирование результата заезда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Нарушение </w:t>
            </w:r>
            <w:proofErr w:type="gramStart"/>
            <w:r>
              <w:rPr>
                <w:color w:val="000000"/>
                <w:sz w:val="24"/>
                <w:szCs w:val="24"/>
              </w:rPr>
              <w:t>ТТ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подготовки двигателя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аннулирование результата соревнования и дисквалификация до одного года 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Нарушение правил применения шин </w:t>
            </w:r>
          </w:p>
          <w:p w:rsidR="002F3C01" w:rsidRDefault="002F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аннулирование результата заезда</w:t>
            </w:r>
          </w:p>
        </w:tc>
      </w:tr>
      <w:tr w:rsidR="002F3C01">
        <w:tc>
          <w:tcPr>
            <w:tcW w:w="563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Неявка на процедуру награждения </w:t>
            </w:r>
          </w:p>
        </w:tc>
        <w:tc>
          <w:tcPr>
            <w:tcW w:w="4067" w:type="dxa"/>
          </w:tcPr>
          <w:p w:rsidR="002F3C01" w:rsidRDefault="0028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лишение призов</w:t>
            </w:r>
          </w:p>
        </w:tc>
      </w:tr>
    </w:tbl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Протесты. Апелляции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37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 xml:space="preserve">Протесты подаются и рассматриваются в соответствии с СК РАФ гл.12 ст.171-179. </w:t>
      </w:r>
      <w:r>
        <w:rPr>
          <w:color w:val="000000"/>
          <w:sz w:val="24"/>
          <w:szCs w:val="24"/>
          <w:u w:val="single"/>
        </w:rPr>
        <w:t>Протест сопровождается залогом в размере 10 000 руб.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Дополнительную информацию можно узнать на сайте: </w:t>
      </w:r>
    </w:p>
    <w:p w:rsidR="002F3C01" w:rsidRPr="00E77F77" w:rsidRDefault="00285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  <w:u w:val="single"/>
          <w:lang w:val="en-US"/>
        </w:rPr>
      </w:pPr>
      <w:hyperlink r:id="rId8">
        <w:r w:rsidRPr="00E77F77">
          <w:rPr>
            <w:b/>
            <w:color w:val="0000FF"/>
            <w:sz w:val="26"/>
            <w:szCs w:val="26"/>
            <w:u w:val="single"/>
            <w:lang w:val="en-US"/>
          </w:rPr>
          <w:t>www.karting.nnov.ru</w:t>
        </w:r>
      </w:hyperlink>
      <w:r w:rsidRPr="00E77F77">
        <w:rPr>
          <w:b/>
          <w:color w:val="000000"/>
          <w:sz w:val="26"/>
          <w:szCs w:val="26"/>
          <w:u w:val="single"/>
          <w:lang w:val="en-US"/>
        </w:rPr>
        <w:t xml:space="preserve"> </w:t>
      </w:r>
      <w:r>
        <w:rPr>
          <w:b/>
          <w:color w:val="000000"/>
          <w:sz w:val="26"/>
          <w:szCs w:val="26"/>
          <w:u w:val="single"/>
        </w:rPr>
        <w:t>и</w:t>
      </w:r>
      <w:r w:rsidRPr="00E77F77">
        <w:rPr>
          <w:b/>
          <w:color w:val="000000"/>
          <w:sz w:val="26"/>
          <w:szCs w:val="26"/>
          <w:u w:val="single"/>
          <w:lang w:val="en-US"/>
        </w:rPr>
        <w:t xml:space="preserve"> vk.com/karting</w:t>
      </w:r>
    </w:p>
    <w:p w:rsidR="002F3C01" w:rsidRPr="00E77F77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lang w:val="en-US"/>
        </w:rPr>
      </w:pPr>
    </w:p>
    <w:p w:rsidR="002F3C01" w:rsidRPr="00E77F77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lang w:val="en-US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Настоящий регламент является вызовом на соревнование.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ПРИЛОЖЕНИЕ 1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Специальные технические требования к классам: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«Дети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», «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Юниор», «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»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Все, что прямо не разрешено Техническим регламентом - ЗАПРЕЩЕНО! В случае разночтения какого-либо пункта Технического регламента, право толкования принадлежит организатору.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color w:val="000000"/>
          <w:sz w:val="24"/>
          <w:szCs w:val="24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Дети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Лайт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Минимальный вес 100кг.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Возраст с 9 до 12 лет. </w:t>
      </w:r>
    </w:p>
    <w:p w:rsidR="002F3C01" w:rsidRDefault="00285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Шасси: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В классе «Дети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» разрешено использовать шасси с колесной базой 950 и 1010 мм.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Обязательно применение переднего обтекателя (короба), по требованиям CIK-FIA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Обязательно применение заднего пластикового бампера либо отбойника,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закрывающих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2/3 колеса.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Двигатель: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4х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тактный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двигатель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Honda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GX 200 и аналоги до 200 куб. см.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Lifan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168f все детали стандартные, любые доработки запрещены. 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Разрешено вносить изменения в конструкцию глушителя, устанавливать бензонасос и переносить бак на штатное место. Разреше</w:t>
      </w:r>
      <w:r>
        <w:rPr>
          <w:rFonts w:ascii="Calibri" w:eastAsia="Calibri" w:hAnsi="Calibri" w:cs="Calibri"/>
          <w:color w:val="000000"/>
          <w:sz w:val="24"/>
          <w:szCs w:val="24"/>
        </w:rPr>
        <w:t>но убирать ограничитель оборотов.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Допускается установка стандартного редуктора с масляной ванной, или сухого центробежного сцепления.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Шины: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В классе «Дети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» допускается применение «сухих» и «дождевых» шин передние 4,0/10-5; задние 5,0/11-5;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Лайт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Юниор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Минимальный вес 130кг.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Возраст с 12 до 15 лет</w:t>
      </w:r>
    </w:p>
    <w:p w:rsidR="002F3C01" w:rsidRDefault="002857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Шасси: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 классе «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Юниор» разрешено использовать шасси с колесной базой 1010 и 1040 мм.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Обязательно применение переднего обтекателя (короба), по требованиям CIK-FIA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Обязательно применение заднего пластикового бампера либо отбойника,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закрывающих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2/3 колеса.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Двигатель: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4х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тактный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двигатель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Honda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GX 200 и аналоги до 212 куб. см.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Lifan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168f, 170f, 170f-T все детали стандартные, любые доработки запрещены. 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Разрешено вн</w:t>
      </w:r>
      <w:r>
        <w:rPr>
          <w:rFonts w:ascii="Calibri" w:eastAsia="Calibri" w:hAnsi="Calibri" w:cs="Calibri"/>
          <w:color w:val="000000"/>
          <w:sz w:val="24"/>
          <w:szCs w:val="24"/>
        </w:rPr>
        <w:t>осить изменения в конструкцию глушителя, устанавливать бензонасос и переносить бак на штатное место. Разрешено убирать ограничитель оборотов.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Допускается установка стандартного редуктора с масляной ванной, или сухого центробежного сцепления.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Шины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 классе «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Юниор» допускается применение «сухих» шин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Mojo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D5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XH3 (салатовая метка) передние 4,6/10-5; задние 7,1/11-5; «дождевых» шин передние 4,2/10-5; задние 6,0/11-5  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Лайт</w:t>
      </w:r>
      <w:proofErr w:type="spellEnd"/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Минимальный вес 160кг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Возраст с 14 лет</w:t>
      </w:r>
    </w:p>
    <w:p w:rsidR="002F3C01" w:rsidRDefault="002857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Шасси: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 классе «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» разрешено использовать шасси с колесной базой 1040 мм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Обязательно применение переднего обтекателя (короба), по требованиям CIK-FIA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Обязательно применение заднего пластикового бампера либо отбойника,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закрывающих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2/3 колеса.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Двигатель: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537" w:firstLine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4х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тактный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двигатель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Lifan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GS212e (LifanGS200 и 170F-T) до 212 куб. см.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Разрешено вносить изменения в конструкцию глушителя, устанавливать бензонасос и переносить бак на штатное место.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Впускной и выпускной каналы в районе плоскости соединения с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проставк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ой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карбюратора и выпускного коллектора должны повторять оригинальную форму, далее доработка каналов разрешена, добавление любых материалов запрещено. Разрешена врезка штуцера вакуумного насоса во впускной канал, дополнительные отверстия во впускном и выпус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кном канале запрещены.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Диффузор теплоизолятора карбюратора должен оставаться стандартным.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Прокладка головки цилиндра должна быть стандартная (сталь + поранит), установка стальной прокладки запрещена.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Минимально допустимое значение детонационного зазора - </w:t>
      </w:r>
      <w:r>
        <w:rPr>
          <w:rFonts w:ascii="Calibri" w:eastAsia="Calibri" w:hAnsi="Calibri" w:cs="Calibri"/>
          <w:color w:val="000000"/>
          <w:sz w:val="24"/>
          <w:szCs w:val="24"/>
        </w:rPr>
        <w:t>1.3 мм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Детонационный зазор должен быть измерен при помощи сертифицированного штангенциркуля, используя проволоку толщиной 2-3 мм Колен вал медленно поворачивается вручную в сторону верхней мертвой точки до смятия проволоки. Детонационный зазор должен быть </w:t>
      </w:r>
      <w:r>
        <w:rPr>
          <w:rFonts w:ascii="Calibri" w:eastAsia="Calibri" w:hAnsi="Calibri" w:cs="Calibri"/>
          <w:color w:val="000000"/>
          <w:sz w:val="24"/>
          <w:szCs w:val="24"/>
        </w:rPr>
        <w:t>измерен с левой и с правой стороны в направлении поршневого пальца. Высчитывается средний показатель двух значений.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Карбюратор PZ 27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Разрешена установка карбюратора PZ27 c ускорительным насосом и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без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Воздушный фильтр свободной конструкции.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Допускается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установка стандартного редуктора с масляной ванной, или сухого центробежного сцепления. Разрешено обрезать и убирать материал с выходного вала редуктора. 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Разрешено использование стандартного зажигания от моторов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lifan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168f/170f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Разрешена установка алюминиевого маховика вместе со стандартной катушкой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lifan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168f/170f, на штатные крепления.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ind w:left="1290"/>
        <w:rPr>
          <w:rFonts w:ascii="Calibri" w:eastAsia="Calibri" w:hAnsi="Calibri" w:cs="Calibri"/>
          <w:color w:val="000000"/>
          <w:sz w:val="24"/>
          <w:szCs w:val="24"/>
        </w:rPr>
      </w:pPr>
    </w:p>
    <w:p w:rsidR="002F3C01" w:rsidRDefault="002857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Шины </w:t>
      </w:r>
    </w:p>
    <w:p w:rsidR="002F3C01" w:rsidRDefault="00285731">
      <w:p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 классе «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Лайт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» допускается применение «сухих» шин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Mojo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D5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XH3 (салатовая метка)  передние 4,6/10-5; задние 7,1/11-5; «дождевых»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шин передние 4,2/10-5; задние 6,0/11-5  </w:t>
      </w:r>
    </w:p>
    <w:p w:rsidR="002F3C01" w:rsidRDefault="002F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sectPr w:rsidR="002F3C01">
      <w:pgSz w:w="11906" w:h="16838"/>
      <w:pgMar w:top="1021" w:right="737" w:bottom="1021" w:left="158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4A9"/>
    <w:multiLevelType w:val="multilevel"/>
    <w:tmpl w:val="FB64EDBE"/>
    <w:lvl w:ilvl="0">
      <w:start w:val="1"/>
      <w:numFmt w:val="decimal"/>
      <w:lvlText w:val="%1."/>
      <w:lvlJc w:val="left"/>
      <w:pPr>
        <w:ind w:left="16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10" w:hanging="180"/>
      </w:pPr>
      <w:rPr>
        <w:vertAlign w:val="baseline"/>
      </w:rPr>
    </w:lvl>
  </w:abstractNum>
  <w:abstractNum w:abstractNumId="1">
    <w:nsid w:val="099130C9"/>
    <w:multiLevelType w:val="multilevel"/>
    <w:tmpl w:val="85DEF5D6"/>
    <w:lvl w:ilvl="0">
      <w:start w:val="2"/>
      <w:numFmt w:val="decimal"/>
      <w:lvlText w:val="%1."/>
      <w:lvlJc w:val="left"/>
      <w:pPr>
        <w:ind w:left="928" w:hanging="36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44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408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9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07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584" w:hanging="1800"/>
      </w:pPr>
      <w:rPr>
        <w:vertAlign w:val="baseline"/>
      </w:rPr>
    </w:lvl>
  </w:abstractNum>
  <w:abstractNum w:abstractNumId="2">
    <w:nsid w:val="2199179D"/>
    <w:multiLevelType w:val="multilevel"/>
    <w:tmpl w:val="098243EA"/>
    <w:lvl w:ilvl="0">
      <w:start w:val="1"/>
      <w:numFmt w:val="decimal"/>
      <w:lvlText w:val="%1."/>
      <w:lvlJc w:val="left"/>
      <w:pPr>
        <w:ind w:left="16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65" w:hanging="180"/>
      </w:pPr>
      <w:rPr>
        <w:vertAlign w:val="baseline"/>
      </w:rPr>
    </w:lvl>
  </w:abstractNum>
  <w:abstractNum w:abstractNumId="3">
    <w:nsid w:val="4DE17E11"/>
    <w:multiLevelType w:val="multilevel"/>
    <w:tmpl w:val="4C9C6D02"/>
    <w:lvl w:ilvl="0">
      <w:start w:val="8"/>
      <w:numFmt w:val="decimal"/>
      <w:lvlText w:val="%1."/>
      <w:lvlJc w:val="left"/>
      <w:pPr>
        <w:ind w:left="12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18" w:hanging="180"/>
      </w:pPr>
      <w:rPr>
        <w:vertAlign w:val="baseline"/>
      </w:rPr>
    </w:lvl>
  </w:abstractNum>
  <w:abstractNum w:abstractNumId="4">
    <w:nsid w:val="702E69CB"/>
    <w:multiLevelType w:val="multilevel"/>
    <w:tmpl w:val="C5CCDF46"/>
    <w:lvl w:ilvl="0">
      <w:start w:val="1"/>
      <w:numFmt w:val="decimal"/>
      <w:lvlText w:val="%1."/>
      <w:lvlJc w:val="left"/>
      <w:pPr>
        <w:ind w:left="16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21B53C2"/>
    <w:multiLevelType w:val="multilevel"/>
    <w:tmpl w:val="17740EC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3C01"/>
    <w:rsid w:val="00285731"/>
    <w:rsid w:val="002F3C01"/>
    <w:rsid w:val="00E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ing.nn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r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Александра Вадимовна</dc:creator>
  <cp:lastModifiedBy>Мокляк Александр Сергеевич</cp:lastModifiedBy>
  <cp:revision>2</cp:revision>
  <dcterms:created xsi:type="dcterms:W3CDTF">2023-09-21T10:31:00Z</dcterms:created>
  <dcterms:modified xsi:type="dcterms:W3CDTF">2023-09-21T10:31:00Z</dcterms:modified>
</cp:coreProperties>
</file>