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012" w:rsidRDefault="00AA2012" w:rsidP="00AA2012">
      <w:pPr>
        <w:pStyle w:val="a3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bCs/>
          <w:sz w:val="28"/>
          <w:szCs w:val="28"/>
        </w:rPr>
        <w:t>Региональная физкультурно-спортивная общественная организация «ФРАМСНО»</w:t>
      </w:r>
    </w:p>
    <w:p w:rsidR="00AA2012" w:rsidRDefault="00AA2012" w:rsidP="00AA2012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Автомобильный Спортивный Комплекс «Нижегородское кольцо»</w:t>
      </w:r>
    </w:p>
    <w:p w:rsidR="00AA2012" w:rsidRDefault="00AA2012" w:rsidP="00AA2012">
      <w:pPr>
        <w:jc w:val="center"/>
        <w:rPr>
          <w:noProof/>
        </w:rPr>
      </w:pPr>
    </w:p>
    <w:p w:rsidR="00AA2012" w:rsidRDefault="00AA2012" w:rsidP="00AA2012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76900" cy="847725"/>
            <wp:effectExtent l="0" t="0" r="0" b="9525"/>
            <wp:docPr id="1" name="Рисунок 1" descr="NRING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RING 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2012" w:rsidRDefault="00AA2012" w:rsidP="00AA2012">
      <w:pPr>
        <w:jc w:val="center"/>
        <w:rPr>
          <w:noProof/>
        </w:rPr>
      </w:pPr>
    </w:p>
    <w:tbl>
      <w:tblPr>
        <w:tblW w:w="68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73"/>
        <w:gridCol w:w="3404"/>
      </w:tblGrid>
      <w:tr w:rsidR="00AA2012" w:rsidTr="00AA2012">
        <w:trPr>
          <w:cantSplit/>
          <w:trHeight w:val="25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>
            <w:pPr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УТВЕРЖДАЮ:</w:t>
            </w: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Генеральный директор ООО АСК «Нижегородское кольцо»</w:t>
            </w: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Пигулевский С.В.</w:t>
            </w:r>
          </w:p>
          <w:p w:rsidR="00AA2012" w:rsidRDefault="00AA20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A2012" w:rsidRDefault="00AA2012">
            <w:pPr>
              <w:spacing w:line="276" w:lineRule="auto"/>
              <w:jc w:val="center"/>
              <w:rPr>
                <w:b/>
                <w:color w:val="000000"/>
                <w:lang w:eastAsia="en-US"/>
              </w:rPr>
            </w:pP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b/>
                <w:color w:val="000000"/>
                <w:lang w:eastAsia="en-US"/>
              </w:rPr>
            </w:pP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«___»________________</w:t>
            </w:r>
            <w:r>
              <w:rPr>
                <w:color w:val="000000"/>
                <w:lang w:eastAsia="en-US"/>
              </w:rPr>
              <w:t>2019 г.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СОГЛАСОВАНО:</w:t>
            </w: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Региональная Физкультурно-Спортивная Общественная Организация  «Федерация Развития Автомобильного и Мотоциклетного Спорта Нижегородской области».</w:t>
            </w: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Президент: Пигулевский С.В.</w:t>
            </w: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b/>
                <w:color w:val="000000"/>
                <w:lang w:eastAsia="en-US"/>
              </w:rPr>
            </w:pPr>
          </w:p>
          <w:p w:rsidR="00AA2012" w:rsidRDefault="00AA2012">
            <w:pPr>
              <w:spacing w:line="276" w:lineRule="auto"/>
              <w:ind w:left="142" w:hanging="142"/>
              <w:jc w:val="center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«___»_______________</w:t>
            </w:r>
            <w:r>
              <w:rPr>
                <w:color w:val="000000"/>
                <w:lang w:eastAsia="en-US"/>
              </w:rPr>
              <w:t>2019 г.</w:t>
            </w:r>
          </w:p>
        </w:tc>
      </w:tr>
    </w:tbl>
    <w:p w:rsidR="00AA2012" w:rsidRDefault="00AA2012" w:rsidP="00AA2012">
      <w:pPr>
        <w:jc w:val="center"/>
        <w:rPr>
          <w:noProof/>
        </w:rPr>
      </w:pPr>
    </w:p>
    <w:p w:rsidR="00AA2012" w:rsidRDefault="00AA2012" w:rsidP="00AA2012">
      <w:pPr>
        <w:ind w:left="-180"/>
      </w:pPr>
      <w:r>
        <w:t xml:space="preserve">                                                                                                    </w:t>
      </w:r>
    </w:p>
    <w:p w:rsidR="00AA2012" w:rsidRDefault="00AA2012" w:rsidP="00AA2012">
      <w:pPr>
        <w:jc w:val="center"/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Положение (Регламент)</w:t>
      </w:r>
    </w:p>
    <w:p w:rsidR="00AA2012" w:rsidRDefault="00AA2012" w:rsidP="00AA2012">
      <w:pPr>
        <w:jc w:val="center"/>
        <w:rPr>
          <w:b/>
          <w:sz w:val="18"/>
          <w:szCs w:val="18"/>
        </w:rPr>
      </w:pPr>
    </w:p>
    <w:p w:rsidR="00AA2012" w:rsidRPr="00AA2012" w:rsidRDefault="00AA2012" w:rsidP="00AA201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Открытое Первенство по автомобильным кольцевым гонкам на призы </w:t>
      </w:r>
      <w:r>
        <w:rPr>
          <w:b/>
          <w:sz w:val="44"/>
          <w:szCs w:val="44"/>
          <w:lang w:val="en-US"/>
        </w:rPr>
        <w:t>NRing</w:t>
      </w:r>
      <w:r>
        <w:rPr>
          <w:b/>
          <w:sz w:val="44"/>
          <w:szCs w:val="44"/>
        </w:rPr>
        <w:t>.</w:t>
      </w:r>
    </w:p>
    <w:p w:rsidR="00AA2012" w:rsidRPr="00AA2012" w:rsidRDefault="00AA2012" w:rsidP="00AA2012">
      <w:pPr>
        <w:rPr>
          <w:b/>
          <w:sz w:val="72"/>
          <w:szCs w:val="72"/>
        </w:rPr>
      </w:pPr>
    </w:p>
    <w:p w:rsidR="00AA2012" w:rsidRPr="00AA2012" w:rsidRDefault="00AA2012" w:rsidP="00AA2012">
      <w:pPr>
        <w:rPr>
          <w:b/>
          <w:sz w:val="72"/>
          <w:szCs w:val="72"/>
        </w:rPr>
      </w:pPr>
    </w:p>
    <w:p w:rsidR="00AA2012" w:rsidRPr="00AA2012" w:rsidRDefault="00AA2012" w:rsidP="00AA2012">
      <w:pPr>
        <w:rPr>
          <w:b/>
          <w:sz w:val="72"/>
          <w:szCs w:val="72"/>
        </w:rPr>
      </w:pPr>
    </w:p>
    <w:p w:rsidR="00AA2012" w:rsidRPr="00AA2012" w:rsidRDefault="00AA2012" w:rsidP="00AA2012">
      <w:pPr>
        <w:rPr>
          <w:b/>
        </w:rPr>
      </w:pPr>
    </w:p>
    <w:p w:rsidR="00AA2012" w:rsidRPr="00AA2012" w:rsidRDefault="00AA2012" w:rsidP="00AA2012">
      <w:pPr>
        <w:rPr>
          <w:b/>
        </w:rPr>
      </w:pPr>
    </w:p>
    <w:p w:rsidR="00AA2012" w:rsidRPr="00AA2012" w:rsidRDefault="00AA2012" w:rsidP="00AA2012">
      <w:pPr>
        <w:jc w:val="center"/>
        <w:rPr>
          <w:b/>
          <w:sz w:val="32"/>
          <w:szCs w:val="32"/>
        </w:rPr>
      </w:pPr>
    </w:p>
    <w:p w:rsidR="00AA2012" w:rsidRPr="00AA2012" w:rsidRDefault="00AA2012" w:rsidP="00AA2012">
      <w:pPr>
        <w:jc w:val="center"/>
        <w:rPr>
          <w:b/>
          <w:sz w:val="32"/>
          <w:szCs w:val="32"/>
        </w:rPr>
      </w:pPr>
    </w:p>
    <w:p w:rsidR="00AA2012" w:rsidRPr="00AA2012" w:rsidRDefault="00AA2012" w:rsidP="00AA2012">
      <w:pPr>
        <w:jc w:val="center"/>
        <w:rPr>
          <w:b/>
          <w:sz w:val="32"/>
          <w:szCs w:val="32"/>
        </w:rPr>
      </w:pPr>
    </w:p>
    <w:p w:rsidR="00AA2012" w:rsidRPr="00AA2012" w:rsidRDefault="00AA2012" w:rsidP="00AA2012">
      <w:pPr>
        <w:jc w:val="center"/>
        <w:rPr>
          <w:b/>
          <w:sz w:val="32"/>
          <w:szCs w:val="32"/>
        </w:rPr>
      </w:pPr>
    </w:p>
    <w:p w:rsidR="00AA2012" w:rsidRPr="00AA2012" w:rsidRDefault="00AA2012" w:rsidP="00AA201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Pr="00AA2012"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Нижний</w:t>
      </w:r>
      <w:r w:rsidRPr="00AA201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Новгород</w:t>
      </w:r>
    </w:p>
    <w:p w:rsidR="00AA2012" w:rsidRDefault="00AA2012" w:rsidP="00AA2012">
      <w:pPr>
        <w:jc w:val="center"/>
        <w:rPr>
          <w:b/>
          <w:sz w:val="32"/>
          <w:szCs w:val="32"/>
        </w:rPr>
      </w:pPr>
      <w:r w:rsidRPr="00AA2012">
        <w:rPr>
          <w:b/>
          <w:sz w:val="32"/>
          <w:szCs w:val="32"/>
        </w:rPr>
        <w:t xml:space="preserve">2019 </w:t>
      </w:r>
      <w:r>
        <w:rPr>
          <w:b/>
          <w:sz w:val="32"/>
          <w:szCs w:val="32"/>
        </w:rPr>
        <w:t>год.</w:t>
      </w:r>
    </w:p>
    <w:p w:rsidR="00AA2012" w:rsidRPr="00AA2012" w:rsidRDefault="00AA2012" w:rsidP="00AA2012">
      <w:pPr>
        <w:jc w:val="center"/>
        <w:rPr>
          <w:b/>
        </w:rPr>
      </w:pPr>
    </w:p>
    <w:p w:rsidR="00AA2012" w:rsidRPr="006407EF" w:rsidRDefault="006407EF">
      <w:pPr>
        <w:rPr>
          <w:b/>
        </w:rPr>
      </w:pPr>
      <w:r>
        <w:t xml:space="preserve"> </w:t>
      </w:r>
      <w:r w:rsidR="00AA2012" w:rsidRPr="006407EF">
        <w:rPr>
          <w:b/>
        </w:rPr>
        <w:t>1. Общая информация.</w:t>
      </w:r>
    </w:p>
    <w:p w:rsidR="00AA2012" w:rsidRDefault="00AA2012">
      <w:r>
        <w:t>1.1. Место проведения с</w:t>
      </w:r>
      <w:r w:rsidR="006407EF">
        <w:t>оревнования: трасса «</w:t>
      </w:r>
      <w:r w:rsidR="006407EF">
        <w:rPr>
          <w:lang w:val="en-US"/>
        </w:rPr>
        <w:t>NRing</w:t>
      </w:r>
      <w:r>
        <w:t>»</w:t>
      </w:r>
    </w:p>
    <w:p w:rsidR="006407EF" w:rsidRDefault="00AA2012">
      <w:r>
        <w:lastRenderedPageBreak/>
        <w:t xml:space="preserve">1.2. Место расположение трассы: </w:t>
      </w:r>
      <w:r w:rsidR="006407EF">
        <w:t>37 км трассы Р125</w:t>
      </w:r>
    </w:p>
    <w:p w:rsidR="00AA2012" w:rsidRDefault="00AA2012">
      <w:r>
        <w:t>1.3. Д</w:t>
      </w:r>
      <w:r w:rsidR="00EA73AF">
        <w:t xml:space="preserve">ата проведения соревнования – </w:t>
      </w:r>
      <w:r w:rsidR="00EA73AF" w:rsidRPr="00EA73AF">
        <w:t>19</w:t>
      </w:r>
      <w:r w:rsidR="00EA73AF">
        <w:t xml:space="preserve"> октября 2019</w:t>
      </w:r>
      <w:r>
        <w:t xml:space="preserve"> года. </w:t>
      </w:r>
    </w:p>
    <w:p w:rsidR="006407EF" w:rsidRDefault="00AA2012">
      <w:r>
        <w:t xml:space="preserve">1.4. Статус соревнования </w:t>
      </w:r>
      <w:r w:rsidR="002041B8">
        <w:t>не классифицируемое</w:t>
      </w:r>
      <w:r>
        <w:t xml:space="preserve"> </w:t>
      </w:r>
      <w:r w:rsidR="00EA73AF">
        <w:t>первенство</w:t>
      </w:r>
      <w:r w:rsidR="002041B8">
        <w:t xml:space="preserve"> по АКГ</w:t>
      </w:r>
    </w:p>
    <w:p w:rsidR="002041B8" w:rsidRDefault="00AA2012">
      <w:r>
        <w:t>1.5. Настоящие соревнован</w:t>
      </w:r>
      <w:r w:rsidR="002041B8">
        <w:t>ия проводятся в соответствии с:</w:t>
      </w:r>
    </w:p>
    <w:p w:rsidR="002041B8" w:rsidRDefault="00AA2012">
      <w:r>
        <w:t xml:space="preserve"> Спортивным Кодексом РАФ</w:t>
      </w:r>
    </w:p>
    <w:p w:rsidR="002041B8" w:rsidRDefault="00AA2012">
      <w:r>
        <w:t xml:space="preserve"> Общими условиями проведения соревнований (ОУ) </w:t>
      </w:r>
    </w:p>
    <w:p w:rsidR="002041B8" w:rsidRDefault="00AA2012">
      <w:r>
        <w:t xml:space="preserve">Техническими требованиями РАФ (КиТТ) </w:t>
      </w:r>
      <w:r w:rsidR="00534F94">
        <w:t>Д2 (Юниор)</w:t>
      </w:r>
    </w:p>
    <w:p w:rsidR="002041B8" w:rsidRDefault="00AA2012">
      <w:r>
        <w:t xml:space="preserve">Настоящим регламентом и приложениями к нему. </w:t>
      </w:r>
    </w:p>
    <w:p w:rsidR="00D46138" w:rsidRDefault="00D46138"/>
    <w:p w:rsidR="002041B8" w:rsidRPr="00D46138" w:rsidRDefault="00D46138">
      <w:pPr>
        <w:rPr>
          <w:b/>
        </w:rPr>
      </w:pPr>
      <w:r>
        <w:t xml:space="preserve"> </w:t>
      </w:r>
      <w:r w:rsidR="00AA2012" w:rsidRPr="00D46138">
        <w:rPr>
          <w:b/>
        </w:rPr>
        <w:t xml:space="preserve">2. Цели и задачи </w:t>
      </w:r>
    </w:p>
    <w:p w:rsidR="002041B8" w:rsidRDefault="00D46138">
      <w:r>
        <w:t>-</w:t>
      </w:r>
      <w:r w:rsidR="00AA2012">
        <w:t>Привлечение детей и молодежи к занятиям техническими видами спорта.</w:t>
      </w:r>
    </w:p>
    <w:p w:rsidR="002041B8" w:rsidRDefault="00D46138">
      <w:r>
        <w:t>-</w:t>
      </w:r>
      <w:r w:rsidR="00AA2012">
        <w:t>Повышение профессионального мастерства, вождения автомобиля в экстремальных условиях и выявление сильнейших спортсменов.</w:t>
      </w:r>
    </w:p>
    <w:p w:rsidR="00D46138" w:rsidRDefault="00D46138"/>
    <w:p w:rsidR="00D46138" w:rsidRDefault="00AA2012">
      <w:r>
        <w:t xml:space="preserve"> 3. Организаторы соревнования</w:t>
      </w:r>
    </w:p>
    <w:p w:rsidR="00D46138" w:rsidRDefault="00D46138">
      <w:r>
        <w:t>Организатором соревнования выступает АСК «Нижегородское кольцо» при поддержке регионального отделения РАФ ,РФСОО «ФРАМСНО»</w:t>
      </w:r>
      <w:r w:rsidR="00AA2012">
        <w:t xml:space="preserve"> </w:t>
      </w:r>
    </w:p>
    <w:p w:rsidR="00534F94" w:rsidRDefault="00534F94"/>
    <w:p w:rsidR="00534F94" w:rsidRPr="00534F94" w:rsidRDefault="00AA2012">
      <w:pPr>
        <w:rPr>
          <w:b/>
        </w:rPr>
      </w:pPr>
      <w:r w:rsidRPr="00534F94">
        <w:rPr>
          <w:b/>
        </w:rPr>
        <w:t xml:space="preserve"> 4. Организационный комитет </w:t>
      </w:r>
    </w:p>
    <w:p w:rsidR="00D46138" w:rsidRDefault="00AA2012">
      <w:r>
        <w:t xml:space="preserve">4.1. </w:t>
      </w:r>
      <w:r w:rsidR="00D46138">
        <w:t>Пигулевский Сергей Викторович – генеральный Директор АСК «Нижегородское кольцо», президент РФСОО «ФРАМСНО»</w:t>
      </w:r>
    </w:p>
    <w:p w:rsidR="00D46138" w:rsidRDefault="00AA2012">
      <w:r>
        <w:t xml:space="preserve">4.2. </w:t>
      </w:r>
      <w:r w:rsidR="00D46138">
        <w:t>Шинкаренко Валентин Олегович – менеджер проектов АСК «Нижегородское кольцо» 4.3. Гусев Дмитрий Сергеевич – спортивный координатор АСК « Нижегородское кольцо»</w:t>
      </w:r>
    </w:p>
    <w:p w:rsidR="00D46138" w:rsidRDefault="00AA2012">
      <w:r>
        <w:t xml:space="preserve"> </w:t>
      </w:r>
    </w:p>
    <w:p w:rsidR="00534F94" w:rsidRPr="00534F94" w:rsidRDefault="00AA2012">
      <w:pPr>
        <w:rPr>
          <w:b/>
        </w:rPr>
      </w:pPr>
      <w:r w:rsidRPr="00534F94">
        <w:rPr>
          <w:b/>
        </w:rPr>
        <w:t xml:space="preserve">5. Официальные лица </w:t>
      </w:r>
    </w:p>
    <w:p w:rsidR="00534F94" w:rsidRDefault="00AA2012">
      <w:r>
        <w:t xml:space="preserve">Главный судья/руководитель гонки </w:t>
      </w:r>
      <w:r w:rsidR="00534F94">
        <w:t xml:space="preserve">Гусев Дмитрий Сергеевич СС1К В19-0324 </w:t>
      </w:r>
    </w:p>
    <w:p w:rsidR="00534F94" w:rsidRDefault="00AA2012">
      <w:r>
        <w:t>Комисса</w:t>
      </w:r>
      <w:r w:rsidR="00534F94">
        <w:t>р по безопасности Шинкаренко Валентин Олегович СС1К В19-0323</w:t>
      </w:r>
    </w:p>
    <w:p w:rsidR="00534F94" w:rsidRDefault="00AA2012">
      <w:r>
        <w:t xml:space="preserve">Главный технический комиссар По назначению </w:t>
      </w:r>
    </w:p>
    <w:p w:rsidR="00534F94" w:rsidRDefault="00AA2012">
      <w:r>
        <w:t>Главный секретарь По назначению</w:t>
      </w:r>
    </w:p>
    <w:p w:rsidR="00534F94" w:rsidRDefault="00AA2012">
      <w:r>
        <w:t>Офицер по связи</w:t>
      </w:r>
      <w:r w:rsidR="00534F94">
        <w:t xml:space="preserve"> с участниками Горев Дмитрий СС3К С19-1512</w:t>
      </w:r>
    </w:p>
    <w:p w:rsidR="00534F94" w:rsidRDefault="00AA2012">
      <w:r>
        <w:t>По назна</w:t>
      </w:r>
      <w:r w:rsidR="00534F94">
        <w:t>чению Хронометрист Урутин Михаил Михайлович СС2К В19-0325</w:t>
      </w:r>
      <w:r>
        <w:t xml:space="preserve"> </w:t>
      </w:r>
    </w:p>
    <w:p w:rsidR="00534F94" w:rsidRDefault="00534F94"/>
    <w:p w:rsidR="00534F94" w:rsidRDefault="00AA2012">
      <w:pPr>
        <w:rPr>
          <w:b/>
        </w:rPr>
      </w:pPr>
      <w:r w:rsidRPr="00534F94">
        <w:rPr>
          <w:b/>
        </w:rPr>
        <w:t xml:space="preserve">6. Программа соревнования </w:t>
      </w:r>
    </w:p>
    <w:p w:rsidR="00534F94" w:rsidRPr="00534F94" w:rsidRDefault="00534F94">
      <w:pPr>
        <w:rPr>
          <w:b/>
          <w:i/>
        </w:rPr>
      </w:pPr>
      <w:r>
        <w:rPr>
          <w:b/>
          <w:i/>
        </w:rPr>
        <w:t>Публикуется отдельно</w:t>
      </w:r>
    </w:p>
    <w:p w:rsidR="00534F94" w:rsidRDefault="00534F94"/>
    <w:p w:rsidR="00534F94" w:rsidRPr="00534F94" w:rsidRDefault="00534F94">
      <w:pPr>
        <w:rPr>
          <w:b/>
        </w:rPr>
      </w:pPr>
      <w:r w:rsidRPr="00534F94">
        <w:rPr>
          <w:b/>
        </w:rPr>
        <w:t>7</w:t>
      </w:r>
      <w:r w:rsidR="00AA2012" w:rsidRPr="00534F94">
        <w:rPr>
          <w:b/>
        </w:rPr>
        <w:t xml:space="preserve">. Общие положения </w:t>
      </w:r>
    </w:p>
    <w:p w:rsidR="002C3DC8" w:rsidRDefault="00534F94">
      <w:r>
        <w:t>7</w:t>
      </w:r>
      <w:r w:rsidR="00AA2012">
        <w:t>.1. К участию в соревнованиях допускаются Участники, имеющие Лицензии Участника, и водители, имеющие Лицензию Водителя не ниже категории «Е», «Е-юниор» выданные РАФ, действующую медсправку, страховка от несчастного случая. Для несовершеннолетних Участников Д-2 «Юниор</w:t>
      </w:r>
      <w:r w:rsidR="002C3DC8">
        <w:t xml:space="preserve">» </w:t>
      </w:r>
      <w:r w:rsidR="00AA2012">
        <w:t xml:space="preserve">требуется письменное согласие родителей или опекуна заверенное нотариально, при отсутствии согласия одного из родителей требуется юридическое обоснование его отсутствия. </w:t>
      </w:r>
    </w:p>
    <w:p w:rsidR="002C3DC8" w:rsidRDefault="002C3DC8">
      <w:r>
        <w:t xml:space="preserve">7.2. Зачетный класс </w:t>
      </w:r>
      <w:r w:rsidR="00C26199">
        <w:t>Д2</w:t>
      </w:r>
      <w:r w:rsidR="00AA2012">
        <w:t xml:space="preserve">Ю </w:t>
      </w:r>
      <w:r w:rsidR="00C26199">
        <w:t>(</w:t>
      </w:r>
      <w:r w:rsidR="00AA2012">
        <w:t>юниор</w:t>
      </w:r>
      <w:r w:rsidR="00C26199">
        <w:t>)</w:t>
      </w:r>
    </w:p>
    <w:p w:rsidR="002C3DC8" w:rsidRDefault="002C3DC8">
      <w:r>
        <w:t>7</w:t>
      </w:r>
      <w:r w:rsidR="00AA2012">
        <w:t xml:space="preserve">.3. Тип шин: </w:t>
      </w:r>
      <w:r>
        <w:t xml:space="preserve"> любая неошипованная, предназначенная для дорог общего пользования. Покрышки типа «Слик» ЗАПРЕЩЕНЫ.</w:t>
      </w:r>
    </w:p>
    <w:p w:rsidR="002C3DC8" w:rsidRPr="002C3DC8" w:rsidRDefault="002C3DC8">
      <w:r>
        <w:t>7</w:t>
      </w:r>
      <w:r w:rsidR="00AA2012">
        <w:t>.4.Стартовый в</w:t>
      </w:r>
      <w:r>
        <w:t xml:space="preserve">знос: 5000руб (в случае подачи предварительной заявки на почту </w:t>
      </w:r>
      <w:hyperlink r:id="rId5" w:history="1">
        <w:r w:rsidRPr="00520B8D">
          <w:rPr>
            <w:rStyle w:val="a6"/>
            <w:lang w:val="en-US"/>
          </w:rPr>
          <w:t>info</w:t>
        </w:r>
        <w:r w:rsidRPr="002C3DC8">
          <w:rPr>
            <w:rStyle w:val="a6"/>
          </w:rPr>
          <w:t>@</w:t>
        </w:r>
        <w:r w:rsidRPr="00520B8D">
          <w:rPr>
            <w:rStyle w:val="a6"/>
            <w:lang w:val="en-US"/>
          </w:rPr>
          <w:t>nring</w:t>
        </w:r>
        <w:r w:rsidRPr="002C3DC8">
          <w:rPr>
            <w:rStyle w:val="a6"/>
          </w:rPr>
          <w:t>.</w:t>
        </w:r>
        <w:r w:rsidRPr="00520B8D">
          <w:rPr>
            <w:rStyle w:val="a6"/>
            <w:lang w:val="en-US"/>
          </w:rPr>
          <w:t>ru</w:t>
        </w:r>
      </w:hyperlink>
      <w:r w:rsidRPr="002C3DC8">
        <w:t xml:space="preserve"> 4500</w:t>
      </w:r>
      <w:r>
        <w:t xml:space="preserve"> руб)</w:t>
      </w:r>
    </w:p>
    <w:p w:rsidR="002C3DC8" w:rsidRDefault="002C3DC8"/>
    <w:p w:rsidR="002C3DC8" w:rsidRDefault="00AA2012">
      <w:r>
        <w:t xml:space="preserve"> </w:t>
      </w:r>
    </w:p>
    <w:p w:rsidR="002C3DC8" w:rsidRDefault="002C3DC8"/>
    <w:p w:rsidR="002C3DC8" w:rsidRPr="002C3DC8" w:rsidRDefault="002C3DC8">
      <w:pPr>
        <w:rPr>
          <w:b/>
        </w:rPr>
      </w:pPr>
      <w:r w:rsidRPr="002C3DC8">
        <w:rPr>
          <w:b/>
        </w:rPr>
        <w:t>8</w:t>
      </w:r>
      <w:r w:rsidR="00AA2012" w:rsidRPr="002C3DC8">
        <w:rPr>
          <w:b/>
        </w:rPr>
        <w:t>. Условия проведения соревнований</w:t>
      </w:r>
    </w:p>
    <w:p w:rsidR="002C3DC8" w:rsidRDefault="002C3DC8"/>
    <w:p w:rsidR="002C3DC8" w:rsidRDefault="002C3DC8">
      <w:r>
        <w:t xml:space="preserve">8.1. Для </w:t>
      </w:r>
      <w:r w:rsidR="00AA2012">
        <w:t xml:space="preserve"> участников </w:t>
      </w:r>
      <w:r w:rsidR="00C26199">
        <w:t>проводится как минимум 1</w:t>
      </w:r>
      <w:r>
        <w:t xml:space="preserve"> тренировочный заезд, продолжительностью не менее 10 минут</w:t>
      </w:r>
      <w:r w:rsidR="00677D4A">
        <w:t>.</w:t>
      </w:r>
    </w:p>
    <w:p w:rsidR="002C3DC8" w:rsidRDefault="00677D4A">
      <w:r>
        <w:lastRenderedPageBreak/>
        <w:t>8.2. Для  участников проводится 1 квалификационн</w:t>
      </w:r>
      <w:r w:rsidR="009D584A">
        <w:t>ый заезд ; 20 минут,</w:t>
      </w:r>
      <w:r>
        <w:t xml:space="preserve"> для определения места на старте финального заезда 1</w:t>
      </w:r>
    </w:p>
    <w:p w:rsidR="002C3DC8" w:rsidRDefault="00677D4A">
      <w:r>
        <w:t>8.3</w:t>
      </w:r>
      <w:r w:rsidRPr="00677D4A">
        <w:t>.П</w:t>
      </w:r>
      <w:r w:rsidR="00AA2012" w:rsidRPr="00677D4A">
        <w:t>роводится</w:t>
      </w:r>
      <w:r w:rsidR="00C26199">
        <w:t xml:space="preserve">  2 финальных заезда - по 5</w:t>
      </w:r>
      <w:r w:rsidR="00AA2012">
        <w:t xml:space="preserve"> кругов</w:t>
      </w:r>
      <w:r w:rsidR="009D584A">
        <w:t xml:space="preserve"> (с места)</w:t>
      </w:r>
      <w:r w:rsidR="00AA2012">
        <w:t xml:space="preserve"> </w:t>
      </w:r>
      <w:r w:rsidR="009D584A">
        <w:t>. Пилоты располагаются на стартовой решетке в порядке 2-2-2, на 1 финальный заезд- согласно результатам квалификации</w:t>
      </w:r>
      <w:r w:rsidR="00D30774">
        <w:t>, на 2 финальный заезд-</w:t>
      </w:r>
      <w:r w:rsidR="009D584A">
        <w:t>по результату финального заезда 1.</w:t>
      </w:r>
    </w:p>
    <w:p w:rsidR="00677D4A" w:rsidRDefault="00677D4A"/>
    <w:p w:rsidR="00677D4A" w:rsidRPr="00677D4A" w:rsidRDefault="009D584A">
      <w:pPr>
        <w:rPr>
          <w:b/>
        </w:rPr>
      </w:pPr>
      <w:r>
        <w:rPr>
          <w:b/>
        </w:rPr>
        <w:t>9</w:t>
      </w:r>
      <w:r w:rsidR="00AA2012" w:rsidRPr="00677D4A">
        <w:rPr>
          <w:b/>
        </w:rPr>
        <w:t xml:space="preserve">. Определение результатов: </w:t>
      </w:r>
    </w:p>
    <w:p w:rsidR="009D584A" w:rsidRDefault="009D584A">
      <w:r>
        <w:t>9</w:t>
      </w:r>
      <w:r w:rsidR="00AA2012">
        <w:t>.1. Личные места, занятые спортсменами, будут определяться по</w:t>
      </w:r>
      <w:r>
        <w:t xml:space="preserve"> сумме очков набранных за каждый финальный заезд согласно таблице №1</w:t>
      </w:r>
      <w:r w:rsidR="00D30774">
        <w:t>.</w:t>
      </w:r>
    </w:p>
    <w:p w:rsidR="009D584A" w:rsidRDefault="009D584A" w:rsidP="009D584A">
      <w:pPr>
        <w:ind w:left="720" w:right="-2"/>
        <w:jc w:val="both"/>
      </w:pPr>
    </w:p>
    <w:p w:rsidR="009D584A" w:rsidRDefault="009D584A" w:rsidP="009D584A">
      <w:pPr>
        <w:ind w:left="720" w:right="-2"/>
        <w:jc w:val="both"/>
      </w:pPr>
    </w:p>
    <w:p w:rsidR="009D584A" w:rsidRPr="00D07AE9" w:rsidRDefault="009D584A" w:rsidP="009D584A">
      <w:pPr>
        <w:ind w:left="720" w:right="-2"/>
        <w:jc w:val="both"/>
      </w:pPr>
      <w:r w:rsidRPr="00D07AE9"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623"/>
        <w:gridCol w:w="692"/>
        <w:gridCol w:w="633"/>
        <w:gridCol w:w="756"/>
        <w:gridCol w:w="756"/>
        <w:gridCol w:w="682"/>
        <w:gridCol w:w="682"/>
        <w:gridCol w:w="682"/>
        <w:gridCol w:w="631"/>
        <w:gridCol w:w="692"/>
        <w:gridCol w:w="1070"/>
      </w:tblGrid>
      <w:tr w:rsidR="009D584A" w:rsidRPr="00D07AE9" w:rsidTr="003F693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Занятое место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5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7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11 и далее</w:t>
            </w:r>
          </w:p>
        </w:tc>
      </w:tr>
      <w:tr w:rsidR="009D584A" w:rsidRPr="00D07AE9" w:rsidTr="003F6935"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Количество очков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25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18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6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84A" w:rsidRPr="00D07AE9" w:rsidRDefault="009D584A" w:rsidP="003F6935">
            <w:pPr>
              <w:ind w:right="-2"/>
              <w:jc w:val="both"/>
            </w:pPr>
            <w:r w:rsidRPr="00D07AE9">
              <w:t>0</w:t>
            </w:r>
          </w:p>
        </w:tc>
      </w:tr>
    </w:tbl>
    <w:p w:rsidR="009D584A" w:rsidRDefault="009D584A" w:rsidP="009D584A">
      <w:pPr>
        <w:tabs>
          <w:tab w:val="num" w:pos="990"/>
        </w:tabs>
        <w:autoSpaceDE w:val="0"/>
        <w:autoSpaceDN w:val="0"/>
        <w:adjustRightInd w:val="0"/>
        <w:ind w:left="990"/>
        <w:jc w:val="both"/>
        <w:rPr>
          <w:rFonts w:eastAsia="Arial-BoldMT"/>
          <w:bCs/>
        </w:rPr>
      </w:pPr>
    </w:p>
    <w:p w:rsidR="009D584A" w:rsidRDefault="00AA2012">
      <w:r>
        <w:t xml:space="preserve"> При равенстве очков победитель определяется по лучшему </w:t>
      </w:r>
      <w:r w:rsidR="009D584A">
        <w:t>результату последнего заезда. 9</w:t>
      </w:r>
      <w:r>
        <w:t>.2 Судейская коллегия вправе: провести техническое вскрытие 5-ти первых автомобилей, в каждом классе или опломбировать двигателя финалистов, на предмет соответствия КиТТ (объем двигателя, соответствие узлов и агрегатов, вес автомобиля). В случае не соответствия КиТТ, отказ от проверки, зачет спортсмену будет аннулирован.</w:t>
      </w:r>
    </w:p>
    <w:p w:rsidR="009D584A" w:rsidRDefault="009D584A"/>
    <w:p w:rsidR="009D584A" w:rsidRPr="009D584A" w:rsidRDefault="00AA2012">
      <w:pPr>
        <w:rPr>
          <w:b/>
        </w:rPr>
      </w:pPr>
      <w:r>
        <w:t xml:space="preserve"> </w:t>
      </w:r>
      <w:r w:rsidR="009D584A">
        <w:rPr>
          <w:b/>
        </w:rPr>
        <w:t>10</w:t>
      </w:r>
      <w:r w:rsidRPr="009D584A">
        <w:rPr>
          <w:b/>
        </w:rPr>
        <w:t>. Награждение</w:t>
      </w:r>
    </w:p>
    <w:p w:rsidR="009D584A" w:rsidRDefault="009D584A">
      <w:r>
        <w:t xml:space="preserve"> 10</w:t>
      </w:r>
      <w:r w:rsidR="00AA2012">
        <w:t xml:space="preserve">.1 Победители и призеры занявшие 1,2,3 – места </w:t>
      </w:r>
    </w:p>
    <w:p w:rsidR="00D30774" w:rsidRDefault="00D30774">
      <w:r>
        <w:t>награждаются грамотами</w:t>
      </w:r>
      <w:r w:rsidR="00AA2012">
        <w:t>, кубками</w:t>
      </w:r>
      <w:r>
        <w:t>.</w:t>
      </w:r>
    </w:p>
    <w:p w:rsidR="009D584A" w:rsidRDefault="00AA2012">
      <w:r>
        <w:t xml:space="preserve"> </w:t>
      </w:r>
    </w:p>
    <w:p w:rsidR="009D584A" w:rsidRPr="00D30774" w:rsidRDefault="00D30774">
      <w:pPr>
        <w:rPr>
          <w:b/>
        </w:rPr>
      </w:pPr>
      <w:r w:rsidRPr="00D30774">
        <w:rPr>
          <w:b/>
        </w:rPr>
        <w:t>11</w:t>
      </w:r>
      <w:r w:rsidR="00AA2012" w:rsidRPr="00D30774">
        <w:rPr>
          <w:b/>
        </w:rPr>
        <w:t xml:space="preserve">. Другая информация </w:t>
      </w:r>
    </w:p>
    <w:p w:rsidR="00D30774" w:rsidRDefault="00D30774">
      <w:pPr>
        <w:rPr>
          <w:u w:val="single"/>
        </w:rPr>
      </w:pPr>
      <w:r>
        <w:t>11</w:t>
      </w:r>
      <w:r w:rsidR="00AA2012">
        <w:t>.1 Заявки на участие в соревнова</w:t>
      </w:r>
      <w:r w:rsidR="00C26199">
        <w:t>ниях предъявляются</w:t>
      </w:r>
      <w:r>
        <w:t xml:space="preserve"> на Административной проверке</w:t>
      </w:r>
      <w:r w:rsidR="00AA2012">
        <w:t xml:space="preserve"> в день соревнований.</w:t>
      </w:r>
      <w:r w:rsidR="00C26199">
        <w:t xml:space="preserve"> (приложение №2 )</w:t>
      </w:r>
      <w:r w:rsidR="00AA2012">
        <w:t xml:space="preserve"> Предварительные заявки по адресу:</w:t>
      </w:r>
      <w:r w:rsidRPr="00D30774">
        <w:t xml:space="preserve"> </w:t>
      </w:r>
      <w:hyperlink r:id="rId6" w:history="1">
        <w:r w:rsidR="00541D41" w:rsidRPr="00F4417E">
          <w:rPr>
            <w:rStyle w:val="a6"/>
            <w:lang w:val="en-US"/>
          </w:rPr>
          <w:t>info</w:t>
        </w:r>
        <w:r w:rsidR="00541D41" w:rsidRPr="00F4417E">
          <w:rPr>
            <w:rStyle w:val="a6"/>
          </w:rPr>
          <w:t>@</w:t>
        </w:r>
        <w:r w:rsidR="00541D41" w:rsidRPr="00F4417E">
          <w:rPr>
            <w:rStyle w:val="a6"/>
            <w:lang w:val="en-US"/>
          </w:rPr>
          <w:t>nring</w:t>
        </w:r>
        <w:r w:rsidR="00541D41" w:rsidRPr="00F4417E">
          <w:rPr>
            <w:rStyle w:val="a6"/>
          </w:rPr>
          <w:t>.</w:t>
        </w:r>
        <w:r w:rsidR="00541D41" w:rsidRPr="00F4417E">
          <w:rPr>
            <w:rStyle w:val="a6"/>
            <w:lang w:val="en-US"/>
          </w:rPr>
          <w:t>ru</w:t>
        </w:r>
      </w:hyperlink>
      <w:r w:rsidR="00541D41">
        <w:rPr>
          <w:u w:val="single"/>
        </w:rPr>
        <w:t>.</w:t>
      </w:r>
    </w:p>
    <w:p w:rsidR="00541D41" w:rsidRPr="00541D41" w:rsidRDefault="00541D41">
      <w:r w:rsidRPr="00541D41">
        <w:t xml:space="preserve">Подписав заявку спортсмен </w:t>
      </w:r>
      <w:r>
        <w:t xml:space="preserve">(заявитель) </w:t>
      </w:r>
      <w:r w:rsidRPr="00541D41">
        <w:t>соглашается с условиями проведения соревнования</w:t>
      </w:r>
      <w:r>
        <w:t>.</w:t>
      </w:r>
    </w:p>
    <w:p w:rsidR="00D30774" w:rsidRPr="00541D41" w:rsidRDefault="00D30774"/>
    <w:p w:rsidR="009D584A" w:rsidRDefault="00AA2012">
      <w:r>
        <w:t xml:space="preserve"> </w:t>
      </w:r>
    </w:p>
    <w:p w:rsidR="00D30774" w:rsidRPr="00D30774" w:rsidRDefault="00D30774">
      <w:r w:rsidRPr="00D30774">
        <w:rPr>
          <w:b/>
        </w:rPr>
        <w:t>12. Реклама</w:t>
      </w:r>
      <w:r>
        <w:t>.</w:t>
      </w:r>
    </w:p>
    <w:p w:rsidR="00D30774" w:rsidRPr="00C26199" w:rsidRDefault="00D30774">
      <w:r>
        <w:t>1</w:t>
      </w:r>
      <w:r w:rsidRPr="00C26199">
        <w:t>2</w:t>
      </w:r>
      <w:r w:rsidR="00AA2012">
        <w:t>.1. При наличии рекламы все участники обязаны предоставить мест</w:t>
      </w:r>
      <w:r>
        <w:t xml:space="preserve">о для рекламы на автомобилях. </w:t>
      </w:r>
    </w:p>
    <w:p w:rsidR="00D30774" w:rsidRPr="00C26199" w:rsidRDefault="00D30774">
      <w:r>
        <w:t>1</w:t>
      </w:r>
      <w:r w:rsidRPr="00C26199">
        <w:t>2</w:t>
      </w:r>
      <w:r w:rsidR="00AA2012">
        <w:t xml:space="preserve">.2. Участник, отказавшийся от размещения рекламы, оплачивает дополнительный взнос в размере 2000 рублей. </w:t>
      </w:r>
    </w:p>
    <w:p w:rsidR="00D30774" w:rsidRDefault="00AA2012">
      <w:pPr>
        <w:rPr>
          <w:lang w:val="en-US"/>
        </w:rPr>
      </w:pPr>
      <w:r>
        <w:t xml:space="preserve">ПРИМЕЧАНИЕ: 1. Организатор оставляет за собой право изменений от регламента, но в рамках правил РАФ. 2. Штрафные санкции – согласно правил проведения мероприятий РАФ </w:t>
      </w: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C26199" w:rsidRDefault="00C26199">
      <w:pPr>
        <w:rPr>
          <w:b/>
        </w:rPr>
      </w:pPr>
    </w:p>
    <w:p w:rsidR="00D30774" w:rsidRDefault="00D30774">
      <w:pPr>
        <w:rPr>
          <w:lang w:val="en-US"/>
        </w:rPr>
      </w:pPr>
      <w:r w:rsidRPr="00D30774">
        <w:rPr>
          <w:b/>
        </w:rPr>
        <w:t>13</w:t>
      </w:r>
      <w:r w:rsidR="00AA2012" w:rsidRPr="00D30774">
        <w:rPr>
          <w:b/>
        </w:rPr>
        <w:t>. Сведения о трассе</w:t>
      </w:r>
      <w:r w:rsidR="00AA2012">
        <w:t xml:space="preserve"> </w:t>
      </w:r>
    </w:p>
    <w:p w:rsidR="00D30774" w:rsidRDefault="00D30774">
      <w:pPr>
        <w:rPr>
          <w:lang w:val="en-US"/>
        </w:rPr>
      </w:pPr>
    </w:p>
    <w:p w:rsidR="00D30774" w:rsidRDefault="00D3077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4200087"/>
            <wp:effectExtent l="0" t="0" r="3175" b="0"/>
            <wp:docPr id="2" name="Рисунок 2" descr="C:\Users\d.gusev\Desktop\Спорт\Схемы\2850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.gusev\Desktop\Спорт\Схемы\2850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0774" w:rsidRDefault="00D30774">
      <w:pPr>
        <w:rPr>
          <w:lang w:val="en-US"/>
        </w:rPr>
      </w:pPr>
    </w:p>
    <w:p w:rsidR="00D30774" w:rsidRPr="00D30774" w:rsidRDefault="00D30774">
      <w:pPr>
        <w:rPr>
          <w:lang w:val="en-US"/>
        </w:rPr>
      </w:pPr>
    </w:p>
    <w:p w:rsidR="00B9102F" w:rsidRDefault="00AA2012">
      <w:pPr>
        <w:rPr>
          <w:b/>
          <w:i/>
          <w:sz w:val="28"/>
          <w:szCs w:val="28"/>
        </w:rPr>
      </w:pPr>
      <w:r w:rsidRPr="00D30774">
        <w:rPr>
          <w:b/>
          <w:i/>
          <w:sz w:val="28"/>
          <w:szCs w:val="28"/>
        </w:rPr>
        <w:t>Данный регламент является официальным вызовом на соревнование.</w:t>
      </w: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p w:rsidR="00C26199" w:rsidRDefault="00C26199">
      <w:pPr>
        <w:rPr>
          <w:b/>
          <w:i/>
          <w:sz w:val="28"/>
          <w:szCs w:val="28"/>
        </w:rPr>
      </w:pPr>
    </w:p>
    <w:tbl>
      <w:tblPr>
        <w:tblpPr w:leftFromText="180" w:rightFromText="180" w:vertAnchor="page" w:horzAnchor="margin" w:tblpY="1261"/>
        <w:tblW w:w="102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8"/>
      </w:tblGrid>
      <w:tr w:rsidR="00C26199" w:rsidTr="00293F7D">
        <w:trPr>
          <w:cantSplit/>
          <w:trHeight w:val="711"/>
        </w:trPr>
        <w:tc>
          <w:tcPr>
            <w:tcW w:w="10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199" w:rsidRPr="00450DBF" w:rsidRDefault="00C26199" w:rsidP="00C2619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</w:tbl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Default="00C26199" w:rsidP="00C26199">
      <w:pPr>
        <w:autoSpaceDE w:val="0"/>
        <w:autoSpaceDN w:val="0"/>
        <w:adjustRightInd w:val="0"/>
      </w:pPr>
    </w:p>
    <w:p w:rsidR="00C26199" w:rsidRPr="00DC4C26" w:rsidRDefault="00C26199" w:rsidP="00C26199">
      <w:pPr>
        <w:autoSpaceDE w:val="0"/>
        <w:autoSpaceDN w:val="0"/>
        <w:adjustRightInd w:val="0"/>
      </w:pPr>
      <w:r>
        <w:t xml:space="preserve">Приложение №2 </w:t>
      </w:r>
    </w:p>
    <w:p w:rsidR="00C26199" w:rsidRPr="008F24EB" w:rsidRDefault="00C26199" w:rsidP="00C26199">
      <w:pPr>
        <w:rPr>
          <w:vanish/>
        </w:rPr>
      </w:pPr>
    </w:p>
    <w:tbl>
      <w:tblPr>
        <w:tblW w:w="10582" w:type="dxa"/>
        <w:tblInd w:w="-976" w:type="dxa"/>
        <w:tblLayout w:type="fixed"/>
        <w:tblLook w:val="0000" w:firstRow="0" w:lastRow="0" w:firstColumn="0" w:lastColumn="0" w:noHBand="0" w:noVBand="0"/>
      </w:tblPr>
      <w:tblGrid>
        <w:gridCol w:w="658"/>
        <w:gridCol w:w="607"/>
        <w:gridCol w:w="245"/>
        <w:gridCol w:w="720"/>
        <w:gridCol w:w="811"/>
        <w:gridCol w:w="66"/>
        <w:gridCol w:w="538"/>
        <w:gridCol w:w="114"/>
        <w:gridCol w:w="456"/>
        <w:gridCol w:w="86"/>
        <w:gridCol w:w="198"/>
        <w:gridCol w:w="737"/>
        <w:gridCol w:w="851"/>
        <w:gridCol w:w="680"/>
        <w:gridCol w:w="57"/>
        <w:gridCol w:w="227"/>
        <w:gridCol w:w="595"/>
        <w:gridCol w:w="284"/>
        <w:gridCol w:w="540"/>
        <w:gridCol w:w="281"/>
        <w:gridCol w:w="415"/>
        <w:gridCol w:w="152"/>
        <w:gridCol w:w="285"/>
        <w:gridCol w:w="979"/>
      </w:tblGrid>
      <w:tr w:rsidR="00C26199" w:rsidRPr="00D625F0" w:rsidTr="00C26199">
        <w:trPr>
          <w:gridBefore w:val="1"/>
          <w:wBefore w:w="658" w:type="dxa"/>
          <w:cantSplit/>
          <w:trHeight w:val="572"/>
        </w:trPr>
        <w:tc>
          <w:tcPr>
            <w:tcW w:w="9924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pStyle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ЗАЯВКА НА УЧАСТИЕ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529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УЧАСТНИК (ЗАЯВИТЕЛЬ)</w:t>
            </w:r>
          </w:p>
        </w:tc>
        <w:tc>
          <w:tcPr>
            <w:tcW w:w="5346" w:type="dxa"/>
            <w:gridSpan w:val="12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АВТОМОБИЛЬ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37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Наименование: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Модель:</w:t>
            </w:r>
            <w:r w:rsidRPr="00D625F0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02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Лицензия (ФИА, РАФ) №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Рабочий объем двигателя: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49"/>
        </w:trPr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Адре</w:t>
            </w:r>
            <w:r w:rsidRPr="00D625F0">
              <w:rPr>
                <w:sz w:val="20"/>
                <w:szCs w:val="20"/>
              </w:rPr>
              <w:t>с</w:t>
            </w: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Индекс 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Группа/класс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555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37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Город: </w:t>
            </w:r>
          </w:p>
        </w:tc>
        <w:tc>
          <w:tcPr>
            <w:tcW w:w="1588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Подготовка автомобиля (ненужное зачеркнуть)</w:t>
            </w:r>
          </w:p>
        </w:tc>
        <w:tc>
          <w:tcPr>
            <w:tcW w:w="16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Международная регистрация</w:t>
            </w:r>
          </w:p>
        </w:tc>
        <w:tc>
          <w:tcPr>
            <w:tcW w:w="211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Действующие КиТТ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19"/>
        </w:trPr>
        <w:tc>
          <w:tcPr>
            <w:tcW w:w="852" w:type="dxa"/>
            <w:gridSpan w:val="2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224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Ул.</w:t>
            </w:r>
          </w:p>
        </w:tc>
        <w:tc>
          <w:tcPr>
            <w:tcW w:w="7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д.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кв.</w:t>
            </w:r>
          </w:p>
        </w:tc>
        <w:tc>
          <w:tcPr>
            <w:tcW w:w="1588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</w:tr>
      <w:tr w:rsidR="00C26199" w:rsidRPr="00D625F0" w:rsidTr="00C26199">
        <w:trPr>
          <w:gridBefore w:val="1"/>
          <w:wBefore w:w="658" w:type="dxa"/>
          <w:cantSplit/>
        </w:trPr>
        <w:tc>
          <w:tcPr>
            <w:tcW w:w="45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(Код) Телефон: </w:t>
            </w:r>
          </w:p>
        </w:tc>
        <w:tc>
          <w:tcPr>
            <w:tcW w:w="35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Согласие на размещение рекламы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</w:tr>
      <w:tr w:rsidR="00C26199" w:rsidRPr="00D625F0" w:rsidTr="00C26199">
        <w:trPr>
          <w:gridBefore w:val="1"/>
          <w:wBefore w:w="658" w:type="dxa"/>
          <w:cantSplit/>
          <w:trHeight w:val="465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pStyle w:val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25F0">
              <w:rPr>
                <w:rFonts w:ascii="Times New Roman" w:hAnsi="Times New Roman" w:cs="Times New Roman"/>
                <w:sz w:val="20"/>
                <w:szCs w:val="20"/>
              </w:rPr>
              <w:t>ВОДИТЕЛЬ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jc w:val="center"/>
              <w:rPr>
                <w:b/>
                <w:sz w:val="20"/>
                <w:szCs w:val="20"/>
              </w:rPr>
            </w:pPr>
            <w:r w:rsidRPr="00D625F0">
              <w:rPr>
                <w:b/>
                <w:sz w:val="20"/>
                <w:szCs w:val="20"/>
              </w:rPr>
              <w:t>МЕХАНИК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301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Фамилия: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Фамилия: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0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Имя: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Имя: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5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Гражданство: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Гражданство: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17"/>
        </w:trPr>
        <w:tc>
          <w:tcPr>
            <w:tcW w:w="23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21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Спортивное звание: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Дата рождения: 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Спорт. звание: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4"/>
        </w:trPr>
        <w:tc>
          <w:tcPr>
            <w:tcW w:w="60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Адрес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Индекс </w:t>
            </w:r>
          </w:p>
        </w:tc>
        <w:tc>
          <w:tcPr>
            <w:tcW w:w="2129" w:type="dxa"/>
            <w:gridSpan w:val="6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Страна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Адрес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Индекс </w:t>
            </w:r>
          </w:p>
        </w:tc>
        <w:tc>
          <w:tcPr>
            <w:tcW w:w="2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Страна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16"/>
        </w:trPr>
        <w:tc>
          <w:tcPr>
            <w:tcW w:w="60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Город: 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449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Город: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35"/>
        </w:trPr>
        <w:tc>
          <w:tcPr>
            <w:tcW w:w="607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ул. </w:t>
            </w:r>
          </w:p>
        </w:tc>
        <w:tc>
          <w:tcPr>
            <w:tcW w:w="65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д.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кв.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23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д.</w:t>
            </w:r>
          </w:p>
        </w:tc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кв.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7"/>
        </w:trPr>
        <w:tc>
          <w:tcPr>
            <w:tcW w:w="4578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 xml:space="preserve">Телефон: 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0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Лицензия водителя (ФИА, РАФ) №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Лицензия (ФИА, РАФ)</w:t>
            </w:r>
          </w:p>
        </w:tc>
      </w:tr>
      <w:tr w:rsidR="00C26199" w:rsidRPr="00D625F0" w:rsidTr="00C26199">
        <w:trPr>
          <w:gridBefore w:val="1"/>
          <w:wBefore w:w="658" w:type="dxa"/>
          <w:cantSplit/>
          <w:trHeight w:val="426"/>
        </w:trPr>
        <w:tc>
          <w:tcPr>
            <w:tcW w:w="457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Подпись:</w:t>
            </w:r>
          </w:p>
        </w:tc>
        <w:tc>
          <w:tcPr>
            <w:tcW w:w="534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Подпись:</w:t>
            </w:r>
          </w:p>
        </w:tc>
      </w:tr>
      <w:tr w:rsidR="00C26199" w:rsidRPr="00D625F0" w:rsidTr="00C26199">
        <w:trPr>
          <w:gridAfter w:val="20"/>
          <w:wAfter w:w="8352" w:type="dxa"/>
        </w:trPr>
        <w:tc>
          <w:tcPr>
            <w:tcW w:w="2230" w:type="dxa"/>
            <w:gridSpan w:val="4"/>
          </w:tcPr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Default="00C26199" w:rsidP="00293F7D">
            <w:pPr>
              <w:rPr>
                <w:sz w:val="20"/>
                <w:szCs w:val="20"/>
              </w:rPr>
            </w:pPr>
          </w:p>
          <w:p w:rsidR="00C26199" w:rsidRPr="00D625F0" w:rsidRDefault="00C26199" w:rsidP="00293F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D625F0">
              <w:rPr>
                <w:sz w:val="20"/>
                <w:szCs w:val="20"/>
              </w:rPr>
              <w:t>одпись заявителя</w:t>
            </w:r>
          </w:p>
        </w:tc>
      </w:tr>
      <w:tr w:rsidR="00C26199" w:rsidRPr="00D625F0" w:rsidTr="00C26199">
        <w:trPr>
          <w:gridAfter w:val="1"/>
          <w:wAfter w:w="979" w:type="dxa"/>
        </w:trPr>
        <w:tc>
          <w:tcPr>
            <w:tcW w:w="2230" w:type="dxa"/>
            <w:gridSpan w:val="4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gridSpan w:val="5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gridSpan w:val="2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(фамилия)</w:t>
            </w:r>
          </w:p>
        </w:tc>
        <w:tc>
          <w:tcPr>
            <w:tcW w:w="284" w:type="dxa"/>
            <w:gridSpan w:val="2"/>
          </w:tcPr>
          <w:p w:rsidR="00C26199" w:rsidRPr="00D625F0" w:rsidRDefault="00C26199" w:rsidP="00293F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7"/>
          </w:tcPr>
          <w:p w:rsidR="00C26199" w:rsidRPr="00D625F0" w:rsidRDefault="00C26199" w:rsidP="00293F7D">
            <w:pPr>
              <w:rPr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Spec="center" w:tblpY="-10061"/>
        <w:tblW w:w="9639" w:type="dxa"/>
        <w:tblLayout w:type="fixed"/>
        <w:tblLook w:val="0000" w:firstRow="0" w:lastRow="0" w:firstColumn="0" w:lastColumn="0" w:noHBand="0" w:noVBand="0"/>
      </w:tblPr>
      <w:tblGrid>
        <w:gridCol w:w="7033"/>
        <w:gridCol w:w="1946"/>
        <w:gridCol w:w="660"/>
      </w:tblGrid>
      <w:tr w:rsidR="00C26199" w:rsidRPr="00D625F0" w:rsidTr="00C26199">
        <w:trPr>
          <w:cantSplit/>
          <w:trHeight w:val="413"/>
        </w:trPr>
        <w:tc>
          <w:tcPr>
            <w:tcW w:w="70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C26199" w:rsidRPr="00C26199" w:rsidRDefault="00C26199" w:rsidP="00C26199">
            <w:pPr>
              <w:jc w:val="center"/>
              <w:rPr>
                <w:b/>
                <w:sz w:val="28"/>
                <w:szCs w:val="28"/>
              </w:rPr>
            </w:pPr>
            <w:r w:rsidRPr="00C26199">
              <w:rPr>
                <w:b/>
                <w:sz w:val="28"/>
                <w:szCs w:val="28"/>
              </w:rPr>
              <w:t xml:space="preserve">Открытое Первенство по автомобильным кольцевым гонкам на призы </w:t>
            </w:r>
            <w:r w:rsidRPr="00C26199">
              <w:rPr>
                <w:b/>
                <w:sz w:val="28"/>
                <w:szCs w:val="28"/>
                <w:lang w:val="en-US"/>
              </w:rPr>
              <w:t>NRing</w:t>
            </w:r>
            <w:r w:rsidRPr="00C26199">
              <w:rPr>
                <w:b/>
                <w:sz w:val="28"/>
                <w:szCs w:val="28"/>
              </w:rPr>
              <w:t>.</w:t>
            </w:r>
          </w:p>
          <w:p w:rsidR="00C26199" w:rsidRPr="00C26199" w:rsidRDefault="00C26199" w:rsidP="00C26199">
            <w:pPr>
              <w:jc w:val="center"/>
              <w:rPr>
                <w:b/>
              </w:rPr>
            </w:pPr>
            <w:r w:rsidRPr="00C26199">
              <w:rPr>
                <w:b/>
                <w:bCs/>
                <w:iCs/>
                <w:sz w:val="28"/>
                <w:szCs w:val="28"/>
              </w:rPr>
              <w:t>2019 г.</w:t>
            </w:r>
          </w:p>
        </w:tc>
        <w:tc>
          <w:tcPr>
            <w:tcW w:w="19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C26199" w:rsidRPr="00D625F0" w:rsidRDefault="00C26199" w:rsidP="00C26199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зачетная группа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26199" w:rsidRPr="00D625F0" w:rsidRDefault="00C26199" w:rsidP="00C26199">
            <w:pPr>
              <w:jc w:val="center"/>
              <w:rPr>
                <w:sz w:val="20"/>
                <w:szCs w:val="20"/>
              </w:rPr>
            </w:pPr>
            <w:r w:rsidRPr="00D625F0">
              <w:rPr>
                <w:sz w:val="20"/>
                <w:szCs w:val="20"/>
              </w:rPr>
              <w:t>стартовый №</w:t>
            </w:r>
          </w:p>
        </w:tc>
      </w:tr>
      <w:tr w:rsidR="00C26199" w:rsidRPr="00D625F0" w:rsidTr="00C26199">
        <w:trPr>
          <w:cantSplit/>
          <w:trHeight w:val="71"/>
        </w:trPr>
        <w:tc>
          <w:tcPr>
            <w:tcW w:w="703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26199" w:rsidRPr="00D625F0" w:rsidRDefault="00C26199" w:rsidP="00C261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C26199" w:rsidRPr="00D625F0" w:rsidRDefault="00C26199" w:rsidP="00C261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Д2Ю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199" w:rsidRPr="00D625F0" w:rsidRDefault="00C26199" w:rsidP="00C26199">
            <w:pPr>
              <w:rPr>
                <w:sz w:val="20"/>
                <w:szCs w:val="20"/>
              </w:rPr>
            </w:pPr>
          </w:p>
        </w:tc>
      </w:tr>
    </w:tbl>
    <w:p w:rsidR="00C26199" w:rsidRDefault="00C26199" w:rsidP="00C26199">
      <w:pPr>
        <w:autoSpaceDE w:val="0"/>
        <w:autoSpaceDN w:val="0"/>
        <w:adjustRightInd w:val="0"/>
        <w:rPr>
          <w:b/>
          <w:sz w:val="20"/>
          <w:szCs w:val="20"/>
        </w:rPr>
      </w:pPr>
    </w:p>
    <w:p w:rsidR="00C26199" w:rsidRPr="00D30774" w:rsidRDefault="00C26199">
      <w:pPr>
        <w:rPr>
          <w:b/>
          <w:i/>
          <w:sz w:val="28"/>
          <w:szCs w:val="28"/>
        </w:rPr>
      </w:pPr>
    </w:p>
    <w:sectPr w:rsidR="00C26199" w:rsidRPr="00D307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MS Mincho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7675"/>
    <w:rsid w:val="002041B8"/>
    <w:rsid w:val="002C3DC8"/>
    <w:rsid w:val="002F133D"/>
    <w:rsid w:val="00534F94"/>
    <w:rsid w:val="00541D41"/>
    <w:rsid w:val="00567675"/>
    <w:rsid w:val="006407EF"/>
    <w:rsid w:val="00677D4A"/>
    <w:rsid w:val="00854E36"/>
    <w:rsid w:val="009D584A"/>
    <w:rsid w:val="00AA2012"/>
    <w:rsid w:val="00C26199"/>
    <w:rsid w:val="00D30774"/>
    <w:rsid w:val="00D46138"/>
    <w:rsid w:val="00E73434"/>
    <w:rsid w:val="00EA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EDE125-4799-7A44-AC27-E8355CC9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2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61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A201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AA2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201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2C3DC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2619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2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info@nring.ru" TargetMode="External" /><Relationship Id="rId5" Type="http://schemas.openxmlformats.org/officeDocument/2006/relationships/hyperlink" Target="mailto:info@nring.ru" TargetMode="External" /><Relationship Id="rId4" Type="http://schemas.openxmlformats.org/officeDocument/2006/relationships/image" Target="media/image1.jpeg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Гусев Дмитрий Сергеевич</dc:creator>
  <cp:keywords/>
  <dc:description/>
  <cp:lastModifiedBy>maxima-arz@bk.ru</cp:lastModifiedBy>
  <cp:revision>2</cp:revision>
  <dcterms:created xsi:type="dcterms:W3CDTF">2019-10-15T11:37:00Z</dcterms:created>
  <dcterms:modified xsi:type="dcterms:W3CDTF">2019-10-15T11:37:00Z</dcterms:modified>
</cp:coreProperties>
</file>